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4162" w14:textId="2D307716" w:rsidR="00067966" w:rsidRDefault="001836A9" w:rsidP="00067966">
      <w:pPr>
        <w:spacing w:after="0" w:line="240" w:lineRule="auto"/>
        <w:ind w:left="-567"/>
        <w:rPr>
          <w:rFonts w:ascii="DIF" w:hAnsi="DIF"/>
          <w:b/>
          <w:bCs/>
          <w:sz w:val="32"/>
          <w:szCs w:val="32"/>
        </w:rPr>
      </w:pPr>
      <w:r w:rsidRPr="00CA7D8F">
        <w:rPr>
          <w:rFonts w:ascii="DIF" w:hAnsi="DIF"/>
          <w:b/>
          <w:bCs/>
          <w:noProof/>
          <w:sz w:val="24"/>
          <w:szCs w:val="24"/>
        </w:rPr>
        <w:drawing>
          <wp:anchor distT="0" distB="0" distL="114300" distR="114300" simplePos="0" relativeHeight="251659264" behindDoc="0" locked="0" layoutInCell="1" allowOverlap="1" wp14:anchorId="729FC1C3" wp14:editId="353A5DF6">
            <wp:simplePos x="0" y="0"/>
            <wp:positionH relativeFrom="column">
              <wp:posOffset>8194675</wp:posOffset>
            </wp:positionH>
            <wp:positionV relativeFrom="paragraph">
              <wp:posOffset>-780415</wp:posOffset>
            </wp:positionV>
            <wp:extent cx="732790" cy="149606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790"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33821" w14:textId="69383AB1" w:rsidR="00067966" w:rsidRPr="00CA7D8F" w:rsidRDefault="00067966" w:rsidP="00067966">
      <w:pPr>
        <w:spacing w:after="0" w:line="240" w:lineRule="auto"/>
        <w:ind w:left="-567"/>
        <w:rPr>
          <w:rFonts w:ascii="DIF" w:hAnsi="DIF"/>
          <w:b/>
          <w:bCs/>
          <w:sz w:val="24"/>
          <w:szCs w:val="24"/>
        </w:rPr>
      </w:pPr>
      <w:r w:rsidRPr="00CA7D8F">
        <w:rPr>
          <w:rFonts w:ascii="DIF" w:hAnsi="DIF"/>
          <w:b/>
          <w:bCs/>
          <w:sz w:val="24"/>
          <w:szCs w:val="24"/>
        </w:rPr>
        <w:t>Strategiaftale 2022-202</w:t>
      </w:r>
      <w:r w:rsidR="001D5068" w:rsidRPr="00CA7D8F">
        <w:rPr>
          <w:rFonts w:ascii="DIF" w:hAnsi="DIF"/>
          <w:b/>
          <w:bCs/>
          <w:sz w:val="24"/>
          <w:szCs w:val="24"/>
        </w:rPr>
        <w:t>5 for</w:t>
      </w:r>
      <w:r w:rsidRPr="00CA7D8F">
        <w:rPr>
          <w:rFonts w:ascii="DIF" w:hAnsi="DIF"/>
          <w:b/>
          <w:bCs/>
          <w:sz w:val="24"/>
          <w:szCs w:val="24"/>
        </w:rPr>
        <w:t xml:space="preserve">: </w:t>
      </w:r>
      <w:r w:rsidR="00ED0C9A">
        <w:rPr>
          <w:rFonts w:ascii="DIF" w:hAnsi="DIF"/>
          <w:b/>
          <w:bCs/>
          <w:sz w:val="24"/>
          <w:szCs w:val="24"/>
        </w:rPr>
        <w:t>Dansk Orienterings</w:t>
      </w:r>
      <w:r w:rsidR="003D06CE">
        <w:rPr>
          <w:rFonts w:ascii="DIF" w:hAnsi="DIF"/>
          <w:b/>
          <w:bCs/>
          <w:sz w:val="24"/>
          <w:szCs w:val="24"/>
        </w:rPr>
        <w:t>-F</w:t>
      </w:r>
      <w:r w:rsidR="00ED0C9A">
        <w:rPr>
          <w:rFonts w:ascii="DIF" w:hAnsi="DIF"/>
          <w:b/>
          <w:bCs/>
          <w:sz w:val="24"/>
          <w:szCs w:val="24"/>
        </w:rPr>
        <w:t>orbund, DOF</w:t>
      </w:r>
    </w:p>
    <w:p w14:paraId="4CDCF047" w14:textId="700277BD" w:rsidR="00067966" w:rsidRDefault="00D80CAB" w:rsidP="00067966">
      <w:pPr>
        <w:spacing w:after="0" w:line="240" w:lineRule="auto"/>
        <w:ind w:left="-567"/>
        <w:rPr>
          <w:rFonts w:ascii="DIF" w:hAnsi="DIF"/>
          <w:color w:val="FF0000"/>
          <w:sz w:val="24"/>
          <w:szCs w:val="24"/>
        </w:rPr>
      </w:pPr>
      <w:r>
        <w:rPr>
          <w:rFonts w:ascii="DIF" w:hAnsi="DIF"/>
          <w:b/>
          <w:bCs/>
          <w:sz w:val="20"/>
          <w:szCs w:val="20"/>
        </w:rPr>
        <w:t xml:space="preserve">Titel spor </w:t>
      </w:r>
      <w:r w:rsidR="00C50C65">
        <w:rPr>
          <w:rFonts w:ascii="DIF" w:hAnsi="DIF"/>
          <w:b/>
          <w:bCs/>
          <w:sz w:val="20"/>
          <w:szCs w:val="20"/>
        </w:rPr>
        <w:t>2</w:t>
      </w:r>
      <w:r>
        <w:rPr>
          <w:rFonts w:ascii="DIF" w:hAnsi="DIF"/>
          <w:b/>
          <w:bCs/>
          <w:sz w:val="20"/>
          <w:szCs w:val="20"/>
        </w:rPr>
        <w:t xml:space="preserve">: </w:t>
      </w:r>
      <w:r w:rsidR="00A614C0">
        <w:rPr>
          <w:rFonts w:ascii="DIF" w:hAnsi="DIF"/>
          <w:color w:val="FF0000"/>
          <w:sz w:val="24"/>
          <w:szCs w:val="24"/>
        </w:rPr>
        <w:t>Børn &amp; Unge</w:t>
      </w:r>
    </w:p>
    <w:p w14:paraId="52FAA6AA" w14:textId="77777777" w:rsidR="00D80CAB" w:rsidRPr="00D80CAB" w:rsidRDefault="00D80CAB" w:rsidP="00067966">
      <w:pPr>
        <w:spacing w:after="0" w:line="240" w:lineRule="auto"/>
        <w:ind w:left="-567"/>
        <w:rPr>
          <w:rFonts w:ascii="DIF" w:hAnsi="DIF"/>
          <w:b/>
          <w:bCs/>
          <w:i/>
          <w:iCs/>
          <w:sz w:val="16"/>
          <w:szCs w:val="16"/>
        </w:rPr>
      </w:pPr>
      <w:r w:rsidRPr="00D80CAB">
        <w:rPr>
          <w:rFonts w:ascii="DIF" w:hAnsi="DIF"/>
          <w:i/>
          <w:iCs/>
          <w:sz w:val="16"/>
          <w:szCs w:val="16"/>
          <w:highlight w:val="lightGray"/>
        </w:rPr>
        <w:t>Der skal udfyldes et skema for hvert spor</w:t>
      </w:r>
      <w:r w:rsidRPr="00D80CAB">
        <w:rPr>
          <w:rFonts w:ascii="DIF" w:hAnsi="DIF"/>
          <w:i/>
          <w:iCs/>
          <w:sz w:val="16"/>
          <w:szCs w:val="16"/>
        </w:rPr>
        <w:t xml:space="preserve"> </w:t>
      </w:r>
    </w:p>
    <w:tbl>
      <w:tblPr>
        <w:tblStyle w:val="Tabel-Gitter"/>
        <w:tblW w:w="14739" w:type="dxa"/>
        <w:tblInd w:w="-572" w:type="dxa"/>
        <w:tblLook w:val="04A0" w:firstRow="1" w:lastRow="0" w:firstColumn="1" w:lastColumn="0" w:noHBand="0" w:noVBand="1"/>
      </w:tblPr>
      <w:tblGrid>
        <w:gridCol w:w="7371"/>
        <w:gridCol w:w="7368"/>
      </w:tblGrid>
      <w:tr w:rsidR="00067966" w:rsidRPr="00867B1E" w14:paraId="3521033D" w14:textId="77777777" w:rsidTr="00260889">
        <w:tc>
          <w:tcPr>
            <w:tcW w:w="14739" w:type="dxa"/>
            <w:gridSpan w:val="2"/>
            <w:shd w:val="clear" w:color="auto" w:fill="2E74B5"/>
          </w:tcPr>
          <w:p w14:paraId="74D89D8C" w14:textId="77777777" w:rsidR="00067966" w:rsidRPr="00867B1E" w:rsidRDefault="00067966" w:rsidP="00260889">
            <w:pPr>
              <w:spacing w:line="280" w:lineRule="atLeast"/>
              <w:jc w:val="both"/>
              <w:rPr>
                <w:rFonts w:ascii="DIF" w:hAnsi="DIF"/>
                <w:b/>
                <w:bCs/>
                <w:sz w:val="20"/>
                <w:szCs w:val="20"/>
              </w:rPr>
            </w:pPr>
          </w:p>
        </w:tc>
      </w:tr>
      <w:tr w:rsidR="00067966" w:rsidRPr="00867B1E" w14:paraId="2821BE8A" w14:textId="77777777" w:rsidTr="00260889">
        <w:trPr>
          <w:trHeight w:val="1940"/>
        </w:trPr>
        <w:tc>
          <w:tcPr>
            <w:tcW w:w="14739" w:type="dxa"/>
            <w:gridSpan w:val="2"/>
            <w:vMerge w:val="restart"/>
          </w:tcPr>
          <w:p w14:paraId="52EC53F3" w14:textId="7A943BD5" w:rsidR="00D367A7" w:rsidRPr="00284B00" w:rsidRDefault="00D367A7" w:rsidP="00DA4741">
            <w:pPr>
              <w:rPr>
                <w:rFonts w:ascii="Arial" w:hAnsi="Arial" w:cs="Arial"/>
                <w:i/>
                <w:iCs/>
                <w:sz w:val="21"/>
                <w:szCs w:val="21"/>
                <w:shd w:val="clear" w:color="auto" w:fill="FFFFFF"/>
              </w:rPr>
            </w:pPr>
            <w:r w:rsidRPr="005E61C9">
              <w:rPr>
                <w:rFonts w:ascii="Arial" w:hAnsi="Arial" w:cs="Arial"/>
                <w:i/>
                <w:iCs/>
                <w:sz w:val="21"/>
                <w:szCs w:val="21"/>
              </w:rPr>
              <w:t>For DOF</w:t>
            </w:r>
            <w:r w:rsidRPr="005E61C9">
              <w:rPr>
                <w:rFonts w:ascii="Arial" w:hAnsi="Arial" w:cs="Arial"/>
                <w:i/>
                <w:iCs/>
                <w:sz w:val="21"/>
                <w:szCs w:val="21"/>
                <w:shd w:val="clear" w:color="auto" w:fill="FFFFFF"/>
              </w:rPr>
              <w:t xml:space="preserve"> er de unge vigtige ikke mindst fordi de er fundamentet for fremtiden – i alle sammenhænge. Vi vil være et forbund, </w:t>
            </w:r>
            <w:r w:rsidRPr="00284B00">
              <w:rPr>
                <w:rFonts w:ascii="Arial" w:hAnsi="Arial" w:cs="Arial"/>
                <w:i/>
                <w:iCs/>
                <w:sz w:val="21"/>
                <w:szCs w:val="21"/>
                <w:shd w:val="clear" w:color="auto" w:fill="FFFFFF"/>
              </w:rPr>
              <w:t xml:space="preserve">hvor </w:t>
            </w:r>
            <w:r w:rsidR="005E61C9" w:rsidRPr="00284B00">
              <w:rPr>
                <w:rFonts w:ascii="Arial" w:hAnsi="Arial" w:cs="Arial"/>
                <w:i/>
                <w:iCs/>
                <w:sz w:val="21"/>
                <w:szCs w:val="21"/>
                <w:shd w:val="clear" w:color="auto" w:fill="FFFFFF"/>
              </w:rPr>
              <w:t xml:space="preserve">børn og </w:t>
            </w:r>
            <w:r w:rsidRPr="00284B00">
              <w:rPr>
                <w:rFonts w:ascii="Arial" w:hAnsi="Arial" w:cs="Arial"/>
                <w:i/>
                <w:iCs/>
                <w:sz w:val="21"/>
                <w:szCs w:val="21"/>
                <w:shd w:val="clear" w:color="auto" w:fill="FFFFFF"/>
              </w:rPr>
              <w:t>unge føler sig hjemme og kan få medindflydelse, men også hvor de synes det er sjovt, råt, sejt og udfordrende at dyrke orienteringsløb. Vi vil have flere dygtige unge talenter som kan</w:t>
            </w:r>
            <w:r w:rsidR="00A11C8A" w:rsidRPr="00284B00">
              <w:rPr>
                <w:rFonts w:ascii="Arial" w:hAnsi="Arial" w:cs="Arial"/>
                <w:i/>
                <w:iCs/>
                <w:sz w:val="21"/>
                <w:szCs w:val="21"/>
                <w:shd w:val="clear" w:color="auto" w:fill="FFFFFF"/>
              </w:rPr>
              <w:t xml:space="preserve"> være fysiske aktive</w:t>
            </w:r>
            <w:r w:rsidRPr="00284B00">
              <w:rPr>
                <w:rFonts w:ascii="Arial" w:hAnsi="Arial" w:cs="Arial"/>
                <w:i/>
                <w:iCs/>
                <w:sz w:val="21"/>
                <w:szCs w:val="21"/>
                <w:shd w:val="clear" w:color="auto" w:fill="FFFFFF"/>
              </w:rPr>
              <w:t xml:space="preserve"> og konkurrere – men som også kan bidrage til alle andre funktioner i klubben. Talenter behøves på alle pladser</w:t>
            </w:r>
          </w:p>
          <w:p w14:paraId="49E742DC" w14:textId="77777777" w:rsidR="00D367A7" w:rsidRDefault="00D367A7" w:rsidP="00DA4741">
            <w:pPr>
              <w:rPr>
                <w:rFonts w:ascii="DIF" w:hAnsi="DIF"/>
                <w:b/>
                <w:bCs/>
                <w:sz w:val="20"/>
                <w:szCs w:val="20"/>
              </w:rPr>
            </w:pPr>
          </w:p>
          <w:p w14:paraId="1C8A2192" w14:textId="7EEE0065" w:rsidR="00D367A7" w:rsidRDefault="00D367A7" w:rsidP="00D367A7">
            <w:pPr>
              <w:rPr>
                <w:rFonts w:ascii="DIF" w:hAnsi="DIF"/>
                <w:b/>
                <w:bCs/>
                <w:sz w:val="20"/>
                <w:szCs w:val="20"/>
              </w:rPr>
            </w:pPr>
            <w:r>
              <w:rPr>
                <w:rFonts w:ascii="DIF" w:hAnsi="DIF"/>
                <w:b/>
                <w:bCs/>
                <w:sz w:val="20"/>
                <w:szCs w:val="20"/>
              </w:rPr>
              <w:t xml:space="preserve">I den kommende strategiperiode vil vi derfor arbejde på fire primære indsatsområder: </w:t>
            </w:r>
          </w:p>
          <w:p w14:paraId="7A36B148" w14:textId="77777777" w:rsidR="00D367A7" w:rsidRDefault="00D367A7" w:rsidP="00D367A7">
            <w:pPr>
              <w:rPr>
                <w:rFonts w:ascii="DIF" w:hAnsi="DIF"/>
                <w:b/>
                <w:bCs/>
                <w:sz w:val="20"/>
                <w:szCs w:val="20"/>
              </w:rPr>
            </w:pPr>
          </w:p>
          <w:p w14:paraId="1F3C0FCB" w14:textId="77D29D06" w:rsidR="00D367A7" w:rsidRPr="00A34E69" w:rsidRDefault="00D367A7" w:rsidP="00D367A7">
            <w:pPr>
              <w:pStyle w:val="Listeafsnit"/>
              <w:numPr>
                <w:ilvl w:val="0"/>
                <w:numId w:val="10"/>
              </w:numPr>
              <w:rPr>
                <w:rFonts w:cstheme="minorHAnsi"/>
                <w:b/>
                <w:bCs/>
              </w:rPr>
            </w:pPr>
            <w:r>
              <w:rPr>
                <w:rFonts w:cstheme="minorHAnsi"/>
                <w:b/>
                <w:bCs/>
              </w:rPr>
              <w:t>TBU</w:t>
            </w:r>
          </w:p>
          <w:p w14:paraId="5E36A34E" w14:textId="2F2B7D73" w:rsidR="00D367A7" w:rsidRPr="00A34E69" w:rsidRDefault="00D367A7" w:rsidP="00D367A7">
            <w:pPr>
              <w:pStyle w:val="Listeafsnit"/>
              <w:numPr>
                <w:ilvl w:val="0"/>
                <w:numId w:val="10"/>
              </w:numPr>
              <w:rPr>
                <w:rFonts w:cstheme="minorHAnsi"/>
                <w:b/>
                <w:bCs/>
              </w:rPr>
            </w:pPr>
            <w:r>
              <w:rPr>
                <w:rFonts w:cstheme="minorHAnsi"/>
                <w:b/>
                <w:bCs/>
              </w:rPr>
              <w:t>Sociale, tværgående aktiviteter</w:t>
            </w:r>
          </w:p>
          <w:p w14:paraId="7123C8E4" w14:textId="20B2BFDA" w:rsidR="00D367A7" w:rsidRDefault="00D367A7" w:rsidP="00D367A7">
            <w:pPr>
              <w:pStyle w:val="Listeafsnit"/>
              <w:numPr>
                <w:ilvl w:val="0"/>
                <w:numId w:val="10"/>
              </w:numPr>
              <w:rPr>
                <w:rFonts w:cstheme="minorHAnsi"/>
                <w:b/>
                <w:bCs/>
              </w:rPr>
            </w:pPr>
            <w:r>
              <w:rPr>
                <w:rFonts w:cstheme="minorHAnsi"/>
                <w:b/>
                <w:bCs/>
              </w:rPr>
              <w:t>Talentudvikling</w:t>
            </w:r>
          </w:p>
          <w:p w14:paraId="0476C220" w14:textId="162E30C0" w:rsidR="00D367A7" w:rsidRPr="00A34E69" w:rsidRDefault="00D367A7" w:rsidP="00D367A7">
            <w:pPr>
              <w:pStyle w:val="Listeafsnit"/>
              <w:numPr>
                <w:ilvl w:val="0"/>
                <w:numId w:val="10"/>
              </w:numPr>
              <w:rPr>
                <w:rFonts w:cstheme="minorHAnsi"/>
                <w:b/>
                <w:bCs/>
              </w:rPr>
            </w:pPr>
            <w:r>
              <w:rPr>
                <w:rFonts w:cstheme="minorHAnsi"/>
                <w:b/>
                <w:bCs/>
              </w:rPr>
              <w:t>Konkurrencestruktur</w:t>
            </w:r>
          </w:p>
          <w:p w14:paraId="04DEBFB4" w14:textId="77777777" w:rsidR="00D367A7" w:rsidRDefault="00D367A7" w:rsidP="00D367A7">
            <w:pPr>
              <w:rPr>
                <w:rFonts w:cstheme="minorHAnsi"/>
                <w:b/>
                <w:bCs/>
              </w:rPr>
            </w:pPr>
          </w:p>
          <w:p w14:paraId="706D0D04" w14:textId="77777777" w:rsidR="00D367A7" w:rsidRDefault="00D367A7" w:rsidP="00D367A7">
            <w:pPr>
              <w:rPr>
                <w:rFonts w:cstheme="minorHAnsi"/>
                <w:b/>
                <w:bCs/>
              </w:rPr>
            </w:pPr>
            <w:r>
              <w:rPr>
                <w:rFonts w:cstheme="minorHAnsi"/>
                <w:b/>
                <w:bCs/>
              </w:rPr>
              <w:t>Med disse ambitioner:</w:t>
            </w:r>
          </w:p>
          <w:p w14:paraId="4C505B59" w14:textId="5496791C" w:rsidR="00F50F47" w:rsidRPr="00D367A7" w:rsidRDefault="00F50F47" w:rsidP="00DA4741">
            <w:pPr>
              <w:rPr>
                <w:rFonts w:cstheme="minorHAnsi"/>
              </w:rPr>
            </w:pPr>
          </w:p>
          <w:p w14:paraId="3AB2A92C" w14:textId="1F83BBE7" w:rsidR="00D367A7" w:rsidRPr="00096BF7" w:rsidRDefault="00D367A7" w:rsidP="00096BF7">
            <w:pPr>
              <w:pStyle w:val="Listeafsnit"/>
              <w:numPr>
                <w:ilvl w:val="0"/>
                <w:numId w:val="11"/>
              </w:numPr>
              <w:rPr>
                <w:rFonts w:cstheme="minorHAnsi"/>
              </w:rPr>
            </w:pPr>
            <w:r w:rsidRPr="00096BF7">
              <w:rPr>
                <w:rFonts w:cstheme="minorHAnsi"/>
              </w:rPr>
              <w:t>Vi vil sikre fastholdelse og tilgang af børn og unge</w:t>
            </w:r>
          </w:p>
          <w:p w14:paraId="1BCC4065" w14:textId="617ADDF7" w:rsidR="00096BF7" w:rsidRPr="00096BF7" w:rsidRDefault="00096BF7" w:rsidP="00096BF7">
            <w:pPr>
              <w:pStyle w:val="Listeafsnit"/>
              <w:numPr>
                <w:ilvl w:val="0"/>
                <w:numId w:val="11"/>
              </w:numPr>
              <w:rPr>
                <w:rFonts w:cstheme="minorHAnsi"/>
              </w:rPr>
            </w:pPr>
            <w:r w:rsidRPr="00096BF7">
              <w:rPr>
                <w:rFonts w:cstheme="minorHAnsi"/>
              </w:rPr>
              <w:t>Vi vil gøre det lettere for klubberne at lave børn- og unge arbejde ved at fjerne barrierer</w:t>
            </w:r>
          </w:p>
          <w:p w14:paraId="6705BC8E" w14:textId="07B5BBF3" w:rsidR="00BB7668" w:rsidRPr="00A11C8A" w:rsidRDefault="00D367A7" w:rsidP="00A11C8A">
            <w:pPr>
              <w:pStyle w:val="Listeafsnit"/>
              <w:numPr>
                <w:ilvl w:val="0"/>
                <w:numId w:val="11"/>
              </w:numPr>
              <w:rPr>
                <w:rFonts w:cstheme="minorHAnsi"/>
              </w:rPr>
            </w:pPr>
            <w:r w:rsidRPr="00A11C8A">
              <w:rPr>
                <w:rFonts w:cstheme="minorHAnsi"/>
              </w:rPr>
              <w:t>Vi skal have TBU konceptet op i ”flyvehøjde” i kredse og klubber</w:t>
            </w:r>
            <w:r w:rsidR="005E61C9" w:rsidRPr="00A11C8A">
              <w:rPr>
                <w:rFonts w:cstheme="minorHAnsi"/>
              </w:rPr>
              <w:t xml:space="preserve"> </w:t>
            </w:r>
          </w:p>
          <w:p w14:paraId="4C10CE88" w14:textId="2156670A" w:rsidR="00D367A7" w:rsidRPr="00096BF7" w:rsidRDefault="00D367A7" w:rsidP="00096BF7">
            <w:pPr>
              <w:pStyle w:val="Listeafsnit"/>
              <w:numPr>
                <w:ilvl w:val="0"/>
                <w:numId w:val="11"/>
              </w:numPr>
              <w:rPr>
                <w:rFonts w:cstheme="minorHAnsi"/>
              </w:rPr>
            </w:pPr>
            <w:r w:rsidRPr="00096BF7">
              <w:rPr>
                <w:rFonts w:cstheme="minorHAnsi"/>
              </w:rPr>
              <w:t>Vi ønsker at MT</w:t>
            </w:r>
            <w:r w:rsidRPr="00A11C8A">
              <w:rPr>
                <w:rFonts w:cstheme="minorHAnsi"/>
              </w:rPr>
              <w:t>B</w:t>
            </w:r>
            <w:r w:rsidR="005E61C9" w:rsidRPr="00A11C8A">
              <w:rPr>
                <w:rFonts w:cstheme="minorHAnsi"/>
              </w:rPr>
              <w:t>O</w:t>
            </w:r>
            <w:r w:rsidRPr="00096BF7">
              <w:rPr>
                <w:rFonts w:cstheme="minorHAnsi"/>
              </w:rPr>
              <w:t xml:space="preserve"> kommer med ind i </w:t>
            </w:r>
            <w:proofErr w:type="gramStart"/>
            <w:r w:rsidRPr="00096BF7">
              <w:rPr>
                <w:rFonts w:cstheme="minorHAnsi"/>
              </w:rPr>
              <w:t>TBU konceptet</w:t>
            </w:r>
            <w:proofErr w:type="gramEnd"/>
            <w:r w:rsidR="005E61C9">
              <w:rPr>
                <w:rFonts w:cstheme="minorHAnsi"/>
              </w:rPr>
              <w:t xml:space="preserve"> </w:t>
            </w:r>
          </w:p>
          <w:p w14:paraId="4AD698DD" w14:textId="510BE673" w:rsidR="00D367A7" w:rsidRPr="00096BF7" w:rsidRDefault="00D367A7" w:rsidP="00096BF7">
            <w:pPr>
              <w:pStyle w:val="Listeafsnit"/>
              <w:numPr>
                <w:ilvl w:val="0"/>
                <w:numId w:val="11"/>
              </w:numPr>
              <w:rPr>
                <w:rFonts w:cstheme="minorHAnsi"/>
              </w:rPr>
            </w:pPr>
            <w:r w:rsidRPr="00096BF7">
              <w:rPr>
                <w:rFonts w:cstheme="minorHAnsi"/>
              </w:rPr>
              <w:t xml:space="preserve">Vi udvikler de sociale fællesskaber med de unge gennem meningsfyldte og ansvarlige sommerlejre og kurser der går på tværs af klubber </w:t>
            </w:r>
          </w:p>
          <w:p w14:paraId="500D1448" w14:textId="6E82FCCB" w:rsidR="00D367A7" w:rsidRPr="00096BF7" w:rsidRDefault="00D367A7" w:rsidP="00096BF7">
            <w:pPr>
              <w:pStyle w:val="Listeafsnit"/>
              <w:numPr>
                <w:ilvl w:val="0"/>
                <w:numId w:val="11"/>
              </w:numPr>
              <w:rPr>
                <w:rFonts w:cstheme="minorHAnsi"/>
              </w:rPr>
            </w:pPr>
            <w:r w:rsidRPr="00096BF7">
              <w:rPr>
                <w:rFonts w:cstheme="minorHAnsi"/>
              </w:rPr>
              <w:t xml:space="preserve">Vi </w:t>
            </w:r>
            <w:proofErr w:type="spellStart"/>
            <w:r w:rsidRPr="00096BF7">
              <w:rPr>
                <w:rFonts w:cstheme="minorHAnsi"/>
              </w:rPr>
              <w:t>re-definerer</w:t>
            </w:r>
            <w:proofErr w:type="spellEnd"/>
            <w:r w:rsidRPr="00096BF7">
              <w:rPr>
                <w:rFonts w:cstheme="minorHAnsi"/>
              </w:rPr>
              <w:t xml:space="preserve"> hele </w:t>
            </w:r>
            <w:proofErr w:type="gramStart"/>
            <w:r w:rsidRPr="00096BF7">
              <w:rPr>
                <w:rFonts w:cstheme="minorHAnsi"/>
              </w:rPr>
              <w:t>talent begrebet</w:t>
            </w:r>
            <w:proofErr w:type="gramEnd"/>
            <w:r w:rsidRPr="00096BF7">
              <w:rPr>
                <w:rFonts w:cstheme="minorHAnsi"/>
              </w:rPr>
              <w:t xml:space="preserve"> så det bliver mere bredt og rummeligt uden at miste skarpheden på at udvikle de bedste</w:t>
            </w:r>
          </w:p>
          <w:p w14:paraId="4C5574E7" w14:textId="41A23C73" w:rsidR="00D367A7" w:rsidRPr="00096BF7" w:rsidRDefault="00D367A7" w:rsidP="00096BF7">
            <w:pPr>
              <w:pStyle w:val="Listeafsnit"/>
              <w:numPr>
                <w:ilvl w:val="0"/>
                <w:numId w:val="11"/>
              </w:numPr>
              <w:rPr>
                <w:rFonts w:cstheme="minorHAnsi"/>
              </w:rPr>
            </w:pPr>
            <w:r w:rsidRPr="00096BF7">
              <w:rPr>
                <w:rFonts w:cstheme="minorHAnsi"/>
              </w:rPr>
              <w:t>Vi udvikler en konkurrence struktur der i højere grad favner børn og unge og øger fokus på andre kvaliteter end kun det at blive nr. 1</w:t>
            </w:r>
          </w:p>
          <w:p w14:paraId="07F5DAF4" w14:textId="77777777" w:rsidR="00096BF7" w:rsidRDefault="00096BF7" w:rsidP="00DA4741">
            <w:pPr>
              <w:rPr>
                <w:rFonts w:cstheme="minorHAnsi"/>
              </w:rPr>
            </w:pPr>
          </w:p>
          <w:p w14:paraId="581BA603" w14:textId="77777777" w:rsidR="00096BF7" w:rsidRDefault="00096BF7" w:rsidP="00096BF7">
            <w:pPr>
              <w:rPr>
                <w:rFonts w:cstheme="minorHAnsi"/>
              </w:rPr>
            </w:pPr>
            <w:r>
              <w:rPr>
                <w:rFonts w:cstheme="minorHAnsi"/>
              </w:rPr>
              <w:t>Aktivitetskataloget vil senere blive udfoldet men indeholder elementer som:</w:t>
            </w:r>
          </w:p>
          <w:p w14:paraId="74F470AF" w14:textId="6093EA99" w:rsidR="00D367A7" w:rsidRDefault="00D367A7" w:rsidP="00DA4741">
            <w:pPr>
              <w:rPr>
                <w:rFonts w:cstheme="minorHAnsi"/>
              </w:rPr>
            </w:pPr>
          </w:p>
          <w:p w14:paraId="7A5E986D" w14:textId="45630DC4" w:rsidR="00D367A7" w:rsidRDefault="00096BF7" w:rsidP="00D367A7">
            <w:r>
              <w:t>Inddragelse af forældre, transport</w:t>
            </w:r>
            <w:r w:rsidR="00D367A7">
              <w:t xml:space="preserve"> (forældre, minibusser DIF fjerne afgift)</w:t>
            </w:r>
          </w:p>
          <w:p w14:paraId="1A0A88B5" w14:textId="5F7BB27E" w:rsidR="00D367A7" w:rsidRDefault="00D367A7" w:rsidP="00D367A7">
            <w:r>
              <w:t>Udarbejdelse af ny konkurrence struktur for børn og unge</w:t>
            </w:r>
            <w:r w:rsidR="005E61C9">
              <w:t xml:space="preserve"> </w:t>
            </w:r>
          </w:p>
          <w:p w14:paraId="259BE7B2" w14:textId="7D3B7A19" w:rsidR="00D367A7" w:rsidRDefault="00096BF7" w:rsidP="00DA4741">
            <w:pPr>
              <w:rPr>
                <w:rFonts w:cstheme="minorHAnsi"/>
              </w:rPr>
            </w:pPr>
            <w:r>
              <w:rPr>
                <w:rFonts w:cstheme="minorHAnsi"/>
              </w:rPr>
              <w:t>Exit programmer for unge talenter der ikke når hele vejen</w:t>
            </w:r>
          </w:p>
          <w:p w14:paraId="2BBCB857" w14:textId="77777777" w:rsidR="00284B00" w:rsidRPr="00284B00" w:rsidRDefault="00284B00" w:rsidP="00284B00">
            <w:pPr>
              <w:rPr>
                <w:rFonts w:cstheme="minorHAnsi"/>
                <w:color w:val="FF0000"/>
              </w:rPr>
            </w:pPr>
            <w:r w:rsidRPr="00284B00">
              <w:rPr>
                <w:rFonts w:cstheme="minorHAnsi"/>
              </w:rPr>
              <w:t xml:space="preserve">Vi samler talentarbejdet indenfor fod-orientering og </w:t>
            </w:r>
            <w:proofErr w:type="gramStart"/>
            <w:r w:rsidRPr="00284B00">
              <w:rPr>
                <w:rFonts w:cstheme="minorHAnsi"/>
              </w:rPr>
              <w:t>MTB orientering</w:t>
            </w:r>
            <w:proofErr w:type="gramEnd"/>
            <w:r w:rsidRPr="00284B00">
              <w:rPr>
                <w:rFonts w:cstheme="minorHAnsi"/>
              </w:rPr>
              <w:t xml:space="preserve"> i 4-5 regionale centre med kritisk masse </w:t>
            </w:r>
          </w:p>
          <w:p w14:paraId="6DC7F988" w14:textId="77777777" w:rsidR="00284B00" w:rsidRDefault="00284B00" w:rsidP="00DA4741">
            <w:pPr>
              <w:rPr>
                <w:rFonts w:cstheme="minorHAnsi"/>
              </w:rPr>
            </w:pPr>
          </w:p>
          <w:p w14:paraId="4B8D8A80" w14:textId="10071CA1" w:rsidR="00D367A7" w:rsidRDefault="00D367A7" w:rsidP="00DA4741">
            <w:pPr>
              <w:rPr>
                <w:rFonts w:cstheme="minorHAnsi"/>
              </w:rPr>
            </w:pPr>
          </w:p>
          <w:p w14:paraId="7BE214F1" w14:textId="2B4A5431" w:rsidR="00D367A7" w:rsidRDefault="00D367A7" w:rsidP="00DA4741">
            <w:pPr>
              <w:rPr>
                <w:rFonts w:cstheme="minorHAnsi"/>
              </w:rPr>
            </w:pPr>
          </w:p>
          <w:p w14:paraId="5D8CB257" w14:textId="79A2ABF0" w:rsidR="00D367A7" w:rsidRDefault="00D367A7" w:rsidP="00DA4741">
            <w:pPr>
              <w:rPr>
                <w:rFonts w:cstheme="minorHAnsi"/>
              </w:rPr>
            </w:pPr>
          </w:p>
          <w:p w14:paraId="70AB0B73" w14:textId="77777777" w:rsidR="00D367A7" w:rsidRPr="00D367A7" w:rsidRDefault="00D367A7" w:rsidP="00DA4741">
            <w:pPr>
              <w:rPr>
                <w:rFonts w:cstheme="minorHAnsi"/>
              </w:rPr>
            </w:pPr>
          </w:p>
          <w:p w14:paraId="666E7C56" w14:textId="77777777" w:rsidR="00D367A7" w:rsidRDefault="00D367A7" w:rsidP="00DA4741">
            <w:pPr>
              <w:rPr>
                <w:rFonts w:ascii="DIF" w:hAnsi="DIF"/>
                <w:b/>
                <w:bCs/>
                <w:sz w:val="20"/>
                <w:szCs w:val="20"/>
              </w:rPr>
            </w:pPr>
          </w:p>
          <w:p w14:paraId="1610080A" w14:textId="77777777" w:rsidR="00AB78E1" w:rsidRDefault="00AB78E1" w:rsidP="00096BF7">
            <w:r>
              <w:t>Børne- og ungdomskurser/lejre fortsættes – ambition om at lægge en lille smule lederuddannelse ind</w:t>
            </w:r>
          </w:p>
          <w:p w14:paraId="00113351" w14:textId="77777777" w:rsidR="00AB78E1" w:rsidRDefault="00AB78E1" w:rsidP="00096BF7">
            <w:r>
              <w:t>MTBO B&amp;U kurser/lejre</w:t>
            </w:r>
          </w:p>
          <w:p w14:paraId="2EEA4913" w14:textId="277B6610" w:rsidR="00AB78E1" w:rsidRPr="005E61C9" w:rsidRDefault="00AB78E1" w:rsidP="00096BF7">
            <w:pPr>
              <w:rPr>
                <w:color w:val="FF0000"/>
              </w:rPr>
            </w:pPr>
            <w:r>
              <w:t>Regionale klubsamarbejder, der styrker især juniorløbernes sociale fællesskaber på tværs af klubber</w:t>
            </w:r>
            <w:r w:rsidR="005E61C9" w:rsidRPr="00284B00">
              <w:t>/kredse</w:t>
            </w:r>
            <w:r w:rsidRPr="00284B00">
              <w:t xml:space="preserve">, </w:t>
            </w:r>
            <w:r>
              <w:t>med et fokus på sportslig udvikling og/eller udvikling af træner/leder-vejen.</w:t>
            </w:r>
            <w:r w:rsidR="005E61C9">
              <w:rPr>
                <w:color w:val="FF0000"/>
              </w:rPr>
              <w:t xml:space="preserve"> </w:t>
            </w:r>
          </w:p>
          <w:p w14:paraId="2A45BBCF" w14:textId="093455D7" w:rsidR="00BB7668" w:rsidRPr="00AB78E1" w:rsidRDefault="00AB78E1" w:rsidP="00096BF7">
            <w:r>
              <w:t xml:space="preserve">Arbejde med klubbernes rammer for det sociale liv omkring træningen – </w:t>
            </w:r>
            <w:proofErr w:type="gramStart"/>
            <w:r>
              <w:t>TBU implementering</w:t>
            </w:r>
            <w:proofErr w:type="gramEnd"/>
            <w:r>
              <w:t>.</w:t>
            </w:r>
          </w:p>
          <w:p w14:paraId="7E66D2AA" w14:textId="6FFF78FC" w:rsidR="00AB78E1" w:rsidRDefault="00096BF7" w:rsidP="00096BF7">
            <w:r>
              <w:t>Gen-b</w:t>
            </w:r>
            <w:r w:rsidR="00AB78E1">
              <w:t>eskrive vores talentbegreb</w:t>
            </w:r>
            <w:r w:rsidR="003C5C67">
              <w:t xml:space="preserve"> </w:t>
            </w:r>
            <w:r w:rsidR="003C5C67">
              <w:rPr>
                <w:color w:val="FF0000"/>
              </w:rPr>
              <w:t xml:space="preserve"> </w:t>
            </w:r>
          </w:p>
          <w:p w14:paraId="01D59DEA" w14:textId="77777777" w:rsidR="00AB78E1" w:rsidRDefault="00AB78E1" w:rsidP="00096BF7">
            <w:r>
              <w:t>Træneruddannelse til alle talentcentertrænere.</w:t>
            </w:r>
          </w:p>
          <w:p w14:paraId="7B17CB02" w14:textId="2B65CD57" w:rsidR="00AB78E1" w:rsidRDefault="00AB78E1" w:rsidP="00096BF7">
            <w:r>
              <w:t xml:space="preserve">Personlige trænere </w:t>
            </w:r>
          </w:p>
          <w:p w14:paraId="37FAD4CA" w14:textId="7F0ED90E" w:rsidR="00D4071F" w:rsidRDefault="00AB78E1" w:rsidP="00D4071F">
            <w:r>
              <w:t>KUM revideres</w:t>
            </w:r>
            <w:r w:rsidR="005E61C9">
              <w:t xml:space="preserve"> – </w:t>
            </w:r>
            <w:r w:rsidR="00284B00" w:rsidRPr="00284B00">
              <w:t xml:space="preserve">både som element for fod-orientering og </w:t>
            </w:r>
            <w:proofErr w:type="gramStart"/>
            <w:r w:rsidR="00284B00" w:rsidRPr="00284B00">
              <w:t>MTB orientering</w:t>
            </w:r>
            <w:proofErr w:type="gramEnd"/>
            <w:r w:rsidR="005E61C9" w:rsidRPr="00284B00">
              <w:t xml:space="preserve"> </w:t>
            </w:r>
          </w:p>
          <w:p w14:paraId="1DE4B572" w14:textId="6A11A1B7" w:rsidR="00096BF7" w:rsidRDefault="00096BF7" w:rsidP="00D4071F"/>
          <w:p w14:paraId="0BF6AD89" w14:textId="2953E4CB" w:rsidR="00096BF7" w:rsidRDefault="00096BF7" w:rsidP="00096BF7">
            <w:pPr>
              <w:rPr>
                <w:rFonts w:cstheme="minorHAnsi"/>
              </w:rPr>
            </w:pPr>
            <w:r>
              <w:rPr>
                <w:rFonts w:cstheme="minorHAnsi"/>
              </w:rPr>
              <w:t>Strategisporet forankres i et nationalt område kaldet ”Børn og Unge”. Der tilknyttes en regional halvtidskonsulent.</w:t>
            </w:r>
          </w:p>
          <w:p w14:paraId="4175D860" w14:textId="77777777" w:rsidR="00096BF7" w:rsidRPr="00096BF7" w:rsidRDefault="00096BF7" w:rsidP="00D4071F"/>
          <w:p w14:paraId="73F1AF09" w14:textId="77777777" w:rsidR="00CA7D8F" w:rsidRDefault="00CA7D8F" w:rsidP="00260889">
            <w:pPr>
              <w:rPr>
                <w:rFonts w:ascii="DIF" w:hAnsi="DIF"/>
                <w:b/>
                <w:bCs/>
                <w:sz w:val="20"/>
                <w:szCs w:val="20"/>
              </w:rPr>
            </w:pPr>
          </w:p>
          <w:p w14:paraId="79144BB2" w14:textId="77777777" w:rsidR="003D0C40" w:rsidRPr="00867B1E" w:rsidRDefault="003D0C40" w:rsidP="003D0C40">
            <w:pPr>
              <w:rPr>
                <w:rFonts w:ascii="DIF" w:hAnsi="DIF"/>
                <w:b/>
                <w:bCs/>
                <w:sz w:val="20"/>
                <w:szCs w:val="20"/>
              </w:rPr>
            </w:pPr>
            <w:r>
              <w:rPr>
                <w:rFonts w:ascii="DIF" w:hAnsi="DIF"/>
                <w:b/>
                <w:bCs/>
                <w:sz w:val="20"/>
                <w:szCs w:val="20"/>
              </w:rPr>
              <w:t>Baggrund: Hvorfor har i valgt at prioritere arbejdet med dette spor:</w:t>
            </w:r>
            <w:r w:rsidRPr="00867B1E">
              <w:rPr>
                <w:rFonts w:ascii="DIF" w:hAnsi="DIF"/>
                <w:b/>
                <w:bCs/>
                <w:sz w:val="20"/>
                <w:szCs w:val="20"/>
              </w:rPr>
              <w:t xml:space="preserve"> </w:t>
            </w:r>
          </w:p>
          <w:p w14:paraId="41A71E8C" w14:textId="77777777" w:rsidR="003D0C40" w:rsidRDefault="003D0C40" w:rsidP="003D0C40">
            <w:pPr>
              <w:rPr>
                <w:rFonts w:cstheme="minorHAnsi"/>
              </w:rPr>
            </w:pPr>
          </w:p>
          <w:p w14:paraId="2CB1D6CF" w14:textId="5EFC9D9F" w:rsidR="00683161" w:rsidRDefault="00683161" w:rsidP="003D0C40">
            <w:pPr>
              <w:rPr>
                <w:rFonts w:cstheme="minorHAnsi"/>
              </w:rPr>
            </w:pPr>
            <w:r>
              <w:rPr>
                <w:rFonts w:cstheme="minorHAnsi"/>
              </w:rPr>
              <w:t xml:space="preserve">Igennem orienteringssporten har vi en unik mulighed for at gøre en markant forskel for børn og unge. Aktiviteter og fællesskaber skal tage udgangspunkt i børnenes hverdag, behov og ønsker. </w:t>
            </w:r>
            <w:r w:rsidR="00096BF7">
              <w:rPr>
                <w:rFonts w:cstheme="minorHAnsi"/>
              </w:rPr>
              <w:t>D</w:t>
            </w:r>
            <w:r>
              <w:rPr>
                <w:rFonts w:cstheme="minorHAnsi"/>
              </w:rPr>
              <w:t>et skal være trygt og motiverende at dyrke orienteringssporten i vores klubber. Denne viden har vi gennem TBU</w:t>
            </w:r>
            <w:r w:rsidR="00626816">
              <w:rPr>
                <w:rFonts w:cstheme="minorHAnsi"/>
              </w:rPr>
              <w:t xml:space="preserve"> (ATK)</w:t>
            </w:r>
            <w:r>
              <w:rPr>
                <w:rFonts w:cstheme="minorHAnsi"/>
              </w:rPr>
              <w:t xml:space="preserve"> og det er vigtigt at denne viden nu kommer ud i klubberne og lever. </w:t>
            </w:r>
          </w:p>
          <w:p w14:paraId="2C24793C" w14:textId="48D4F46D" w:rsidR="00683161" w:rsidRDefault="00683161" w:rsidP="003D0C40">
            <w:pPr>
              <w:rPr>
                <w:rFonts w:cstheme="minorHAnsi"/>
              </w:rPr>
            </w:pPr>
            <w:r>
              <w:rPr>
                <w:rFonts w:cstheme="minorHAnsi"/>
              </w:rPr>
              <w:t xml:space="preserve"> </w:t>
            </w:r>
          </w:p>
          <w:p w14:paraId="087F6B31" w14:textId="3D8A9B8A" w:rsidR="003D0C40" w:rsidRDefault="003D0C40" w:rsidP="003D0C40">
            <w:pPr>
              <w:rPr>
                <w:rFonts w:cstheme="minorHAnsi"/>
              </w:rPr>
            </w:pPr>
            <w:r>
              <w:rPr>
                <w:rFonts w:cstheme="minorHAnsi"/>
              </w:rPr>
              <w:t>Børn &amp; Unge arbejdet er fundamentet for alt talentudvikling og det er forudsætningen for at vi har et foreningsliv om nogle år. Indenfor Orientering er det dokumenteret at de udøvere som får det ind med ”modermælken” altså som en familiesport bliver i klubben og i sporten resten af livet. Det samme ses ikke hos de løbere som starter som voksen. Der er altså rigtig god evidens for at vi skal satse på at udvikle aktiviteter</w:t>
            </w:r>
            <w:r w:rsidR="00683161">
              <w:rPr>
                <w:rFonts w:cstheme="minorHAnsi"/>
              </w:rPr>
              <w:t>,</w:t>
            </w:r>
            <w:r>
              <w:rPr>
                <w:rFonts w:cstheme="minorHAnsi"/>
              </w:rPr>
              <w:t xml:space="preserve"> som gør det attraktivt for børn at være en del af sporten og klubben.</w:t>
            </w:r>
          </w:p>
          <w:p w14:paraId="1B3FFECF" w14:textId="7702E505" w:rsidR="003D0C40" w:rsidRDefault="003D0C40" w:rsidP="003D0C40">
            <w:pPr>
              <w:rPr>
                <w:rFonts w:cstheme="minorHAnsi"/>
              </w:rPr>
            </w:pPr>
          </w:p>
          <w:p w14:paraId="38EC9005" w14:textId="292B4AD9" w:rsidR="00683161" w:rsidRPr="00284B00" w:rsidRDefault="00683161" w:rsidP="003D0C40">
            <w:pPr>
              <w:rPr>
                <w:rFonts w:cstheme="minorHAnsi"/>
              </w:rPr>
            </w:pPr>
            <w:r>
              <w:rPr>
                <w:rFonts w:cstheme="minorHAnsi"/>
              </w:rPr>
              <w:t>Konkurrence</w:t>
            </w:r>
            <w:r w:rsidR="00626816">
              <w:rPr>
                <w:rFonts w:cstheme="minorHAnsi"/>
              </w:rPr>
              <w:t>-</w:t>
            </w:r>
            <w:r>
              <w:rPr>
                <w:rFonts w:cstheme="minorHAnsi"/>
              </w:rPr>
              <w:t>elementet</w:t>
            </w:r>
            <w:r w:rsidR="00626816">
              <w:rPr>
                <w:rFonts w:cstheme="minorHAnsi"/>
              </w:rPr>
              <w:t xml:space="preserve"> er vores baggrundstæppe for vores aktiviteter og konkurrence bør være et led i børn og unges idrætslige og mentale udvikling. Der bør især være fokus på den langsigtede udvikling, fremfor de kortsigtede resultater. </w:t>
            </w:r>
            <w:r w:rsidR="00096BF7">
              <w:rPr>
                <w:rFonts w:cstheme="minorHAnsi"/>
              </w:rPr>
              <w:t>Derfor arbejder vi</w:t>
            </w:r>
            <w:r w:rsidR="00626816">
              <w:rPr>
                <w:rFonts w:cstheme="minorHAnsi"/>
              </w:rPr>
              <w:t xml:space="preserve"> målrettet med udvikling af TBU(ATK), men som forbund mangler vi at støtte op om denne viden ved at få gennemgået og sikre en optimal konkurrence struktur for børn og unge. Vi ønsker at have fokus på breddemedlemmer og forløsning af talenter, hvilket en revideret national konkurrencestruktur kan være med til at sikre</w:t>
            </w:r>
            <w:r w:rsidR="00BB30B1">
              <w:rPr>
                <w:rFonts w:cstheme="minorHAnsi"/>
              </w:rPr>
              <w:t>.</w:t>
            </w:r>
          </w:p>
          <w:p w14:paraId="7CE34204" w14:textId="4B7B7F8D" w:rsidR="00BB30B1" w:rsidRPr="00284B00" w:rsidRDefault="00BB30B1" w:rsidP="003D0C40">
            <w:pPr>
              <w:rPr>
                <w:rFonts w:cstheme="minorHAnsi"/>
              </w:rPr>
            </w:pPr>
            <w:r w:rsidRPr="00284B00">
              <w:rPr>
                <w:rFonts w:cstheme="minorHAnsi"/>
              </w:rPr>
              <w:t>MTBO</w:t>
            </w:r>
            <w:r w:rsidR="00284B00" w:rsidRPr="00284B00">
              <w:rPr>
                <w:rFonts w:cstheme="minorHAnsi"/>
              </w:rPr>
              <w:t xml:space="preserve"> er en del af baggrunden. V</w:t>
            </w:r>
            <w:r w:rsidRPr="00284B00">
              <w:rPr>
                <w:rFonts w:cstheme="minorHAnsi"/>
              </w:rPr>
              <w:t xml:space="preserve">i ser at vi har en optimal mulighed for at få udvidet </w:t>
            </w:r>
            <w:r w:rsidR="00284B00" w:rsidRPr="00284B00">
              <w:rPr>
                <w:rFonts w:cstheme="minorHAnsi"/>
              </w:rPr>
              <w:t xml:space="preserve">MTBO </w:t>
            </w:r>
            <w:r w:rsidRPr="00284B00">
              <w:rPr>
                <w:rFonts w:cstheme="minorHAnsi"/>
              </w:rPr>
              <w:t>sporten. Antallet af folk der kører på MTB er steget kraftig gennem de sidste 10 år. Og vi vil herigennem kunne tiltrække en type, der synes det er federe at bevæge sig på en MTB end til fods.</w:t>
            </w:r>
          </w:p>
          <w:p w14:paraId="522F765B" w14:textId="01DC7341" w:rsidR="00BB30B1" w:rsidRDefault="00BB30B1" w:rsidP="003D0C40">
            <w:pPr>
              <w:rPr>
                <w:rFonts w:cstheme="minorHAnsi"/>
                <w:color w:val="FF0000"/>
              </w:rPr>
            </w:pPr>
          </w:p>
          <w:p w14:paraId="013E3133" w14:textId="127D0582" w:rsidR="00BB30B1" w:rsidRPr="00BB30B1" w:rsidRDefault="00BB30B1" w:rsidP="003D0C40">
            <w:pPr>
              <w:rPr>
                <w:rFonts w:cstheme="minorHAnsi"/>
                <w:color w:val="FF0000"/>
              </w:rPr>
            </w:pPr>
          </w:p>
          <w:p w14:paraId="49BE741E" w14:textId="7FF7DC2E" w:rsidR="00D80CAB" w:rsidRPr="003D0C40" w:rsidRDefault="00D80CAB" w:rsidP="001E555B">
            <w:pPr>
              <w:rPr>
                <w:rFonts w:ascii="DIF" w:hAnsi="DIF"/>
                <w:sz w:val="20"/>
                <w:szCs w:val="20"/>
              </w:rPr>
            </w:pPr>
          </w:p>
          <w:p w14:paraId="53B1893D" w14:textId="77777777" w:rsidR="00CA7D8F" w:rsidRPr="00867B1E" w:rsidRDefault="00CA7D8F" w:rsidP="00260889">
            <w:pPr>
              <w:rPr>
                <w:rFonts w:ascii="DIF" w:hAnsi="DIF"/>
                <w:i/>
                <w:iCs/>
                <w:sz w:val="20"/>
                <w:szCs w:val="20"/>
              </w:rPr>
            </w:pPr>
          </w:p>
          <w:p w14:paraId="5CEAC7B8" w14:textId="77777777" w:rsidR="00067966" w:rsidRPr="00867B1E" w:rsidRDefault="00067966" w:rsidP="00260889">
            <w:pPr>
              <w:rPr>
                <w:rFonts w:ascii="DIF" w:hAnsi="DIF"/>
                <w:b/>
                <w:bCs/>
                <w:sz w:val="20"/>
                <w:szCs w:val="20"/>
              </w:rPr>
            </w:pPr>
            <w:r w:rsidRPr="00867B1E">
              <w:rPr>
                <w:rFonts w:ascii="DIF" w:hAnsi="DIF"/>
                <w:b/>
                <w:bCs/>
                <w:sz w:val="20"/>
                <w:szCs w:val="20"/>
              </w:rPr>
              <w:lastRenderedPageBreak/>
              <w:t>Økonomi</w:t>
            </w:r>
          </w:p>
          <w:p w14:paraId="35FCC086" w14:textId="77777777" w:rsidR="001D5068" w:rsidRDefault="008F7C07" w:rsidP="00260889">
            <w:pPr>
              <w:rPr>
                <w:rFonts w:ascii="DIF" w:hAnsi="DIF"/>
                <w:sz w:val="20"/>
                <w:szCs w:val="20"/>
                <w:highlight w:val="lightGray"/>
              </w:rPr>
            </w:pPr>
            <w:r>
              <w:rPr>
                <w:rFonts w:ascii="DIF" w:hAnsi="DIF"/>
                <w:sz w:val="20"/>
                <w:szCs w:val="20"/>
                <w:highlight w:val="lightGray"/>
              </w:rPr>
              <w:t xml:space="preserve">Her skal </w:t>
            </w:r>
            <w:r w:rsidR="00C23DFE">
              <w:rPr>
                <w:rFonts w:ascii="DIF" w:hAnsi="DIF"/>
                <w:sz w:val="20"/>
                <w:szCs w:val="20"/>
                <w:highlight w:val="lightGray"/>
              </w:rPr>
              <w:t>I</w:t>
            </w:r>
            <w:r>
              <w:rPr>
                <w:rFonts w:ascii="DIF" w:hAnsi="DIF"/>
                <w:sz w:val="20"/>
                <w:szCs w:val="20"/>
                <w:highlight w:val="lightGray"/>
              </w:rPr>
              <w:t xml:space="preserve"> </w:t>
            </w:r>
            <w:r w:rsidR="000A6BF5">
              <w:rPr>
                <w:rFonts w:ascii="DIF" w:hAnsi="DIF"/>
                <w:sz w:val="20"/>
                <w:szCs w:val="20"/>
                <w:highlight w:val="lightGray"/>
              </w:rPr>
              <w:t>med</w:t>
            </w:r>
            <w:r>
              <w:rPr>
                <w:rFonts w:ascii="DIF" w:hAnsi="DIF"/>
                <w:sz w:val="20"/>
                <w:szCs w:val="20"/>
                <w:highlight w:val="lightGray"/>
              </w:rPr>
              <w:t xml:space="preserve"> runde tal informere om, hvor mange ressourcer </w:t>
            </w:r>
            <w:r w:rsidR="00C23DFE">
              <w:rPr>
                <w:rFonts w:ascii="DIF" w:hAnsi="DIF"/>
                <w:sz w:val="20"/>
                <w:szCs w:val="20"/>
                <w:highlight w:val="lightGray"/>
              </w:rPr>
              <w:t>I</w:t>
            </w:r>
            <w:r>
              <w:rPr>
                <w:rFonts w:ascii="DIF" w:hAnsi="DIF"/>
                <w:sz w:val="20"/>
                <w:szCs w:val="20"/>
                <w:highlight w:val="lightGray"/>
              </w:rPr>
              <w:t xml:space="preserve"> forventer at bruge</w:t>
            </w:r>
            <w:r w:rsidR="001D5068">
              <w:rPr>
                <w:rFonts w:ascii="DIF" w:hAnsi="DIF"/>
                <w:sz w:val="20"/>
                <w:szCs w:val="20"/>
                <w:highlight w:val="lightGray"/>
              </w:rPr>
              <w:t xml:space="preserve"> pr. år </w:t>
            </w:r>
            <w:r>
              <w:rPr>
                <w:rFonts w:ascii="DIF" w:hAnsi="DIF"/>
                <w:sz w:val="20"/>
                <w:szCs w:val="20"/>
                <w:highlight w:val="lightGray"/>
              </w:rPr>
              <w:t>på a</w:t>
            </w:r>
            <w:r w:rsidR="001D5068">
              <w:rPr>
                <w:rFonts w:ascii="DIF" w:hAnsi="DIF"/>
                <w:sz w:val="20"/>
                <w:szCs w:val="20"/>
                <w:highlight w:val="lightGray"/>
              </w:rPr>
              <w:t>t</w:t>
            </w:r>
            <w:r>
              <w:rPr>
                <w:rFonts w:ascii="DIF" w:hAnsi="DIF"/>
                <w:sz w:val="20"/>
                <w:szCs w:val="20"/>
                <w:highlight w:val="lightGray"/>
              </w:rPr>
              <w:t xml:space="preserve"> arbejde med sporet og indfri jeres ambitioner</w:t>
            </w:r>
            <w:r w:rsidR="001D5068">
              <w:rPr>
                <w:rFonts w:ascii="DIF" w:hAnsi="DIF"/>
                <w:sz w:val="20"/>
                <w:szCs w:val="20"/>
                <w:highlight w:val="lightGray"/>
              </w:rPr>
              <w:t xml:space="preserve">. </w:t>
            </w:r>
          </w:p>
          <w:p w14:paraId="3C72B6FC" w14:textId="77777777" w:rsidR="001D5068" w:rsidRDefault="001D5068" w:rsidP="00260889">
            <w:pPr>
              <w:rPr>
                <w:rFonts w:ascii="DIF" w:hAnsi="DIF"/>
                <w:sz w:val="20"/>
                <w:szCs w:val="20"/>
                <w:highlight w:val="lightGray"/>
              </w:rPr>
            </w:pPr>
            <w:r>
              <w:rPr>
                <w:rFonts w:ascii="DIF" w:hAnsi="DIF"/>
                <w:sz w:val="20"/>
                <w:szCs w:val="20"/>
                <w:highlight w:val="lightGray"/>
              </w:rPr>
              <w:t xml:space="preserve">DIF forventer at laveste detaljeringsgrad er </w:t>
            </w:r>
            <w:r w:rsidR="00C23DFE">
              <w:rPr>
                <w:rFonts w:ascii="DIF" w:hAnsi="DIF"/>
                <w:sz w:val="20"/>
                <w:szCs w:val="20"/>
                <w:highlight w:val="lightGray"/>
              </w:rPr>
              <w:t>25</w:t>
            </w:r>
            <w:r>
              <w:rPr>
                <w:rFonts w:ascii="DIF" w:hAnsi="DIF"/>
                <w:sz w:val="20"/>
                <w:szCs w:val="20"/>
                <w:highlight w:val="lightGray"/>
              </w:rPr>
              <w:t xml:space="preserve">.000 kr. og benyt gerne 100.000 kr. intervaller til jeres foreløbige økonomiske forventninger til sporet. </w:t>
            </w:r>
          </w:p>
          <w:p w14:paraId="17E2C761" w14:textId="77777777" w:rsidR="001D5068" w:rsidRDefault="001D5068" w:rsidP="00260889">
            <w:pPr>
              <w:rPr>
                <w:rFonts w:ascii="DIF" w:hAnsi="DIF"/>
                <w:sz w:val="20"/>
                <w:szCs w:val="20"/>
                <w:highlight w:val="lightGray"/>
              </w:rPr>
            </w:pPr>
            <w:r>
              <w:rPr>
                <w:rFonts w:ascii="DIF" w:hAnsi="DIF"/>
                <w:sz w:val="20"/>
                <w:szCs w:val="20"/>
                <w:highlight w:val="lightGray"/>
              </w:rPr>
              <w:t xml:space="preserve">Der er mulighed for at angive </w:t>
            </w:r>
            <w:r w:rsidR="009C5D77">
              <w:rPr>
                <w:rFonts w:ascii="DIF" w:hAnsi="DIF"/>
                <w:sz w:val="20"/>
                <w:szCs w:val="20"/>
                <w:highlight w:val="lightGray"/>
              </w:rPr>
              <w:t xml:space="preserve">op til fire </w:t>
            </w:r>
            <w:r w:rsidR="00067966" w:rsidRPr="008F7C07">
              <w:rPr>
                <w:rFonts w:ascii="DIF" w:hAnsi="DIF"/>
                <w:sz w:val="20"/>
                <w:szCs w:val="20"/>
                <w:highlight w:val="lightGray"/>
              </w:rPr>
              <w:t>hove</w:t>
            </w:r>
            <w:r w:rsidR="00762BB0" w:rsidRPr="008F7C07">
              <w:rPr>
                <w:rFonts w:ascii="DIF" w:hAnsi="DIF"/>
                <w:sz w:val="20"/>
                <w:szCs w:val="20"/>
                <w:highlight w:val="lightGray"/>
              </w:rPr>
              <w:t>dposter</w:t>
            </w:r>
            <w:r w:rsidR="00067966" w:rsidRPr="008F7C07">
              <w:rPr>
                <w:rFonts w:ascii="DIF" w:hAnsi="DIF"/>
                <w:sz w:val="20"/>
                <w:szCs w:val="20"/>
                <w:highlight w:val="lightGray"/>
              </w:rPr>
              <w:t xml:space="preserve"> </w:t>
            </w:r>
            <w:r>
              <w:rPr>
                <w:rFonts w:ascii="DIF" w:hAnsi="DIF"/>
                <w:sz w:val="20"/>
                <w:szCs w:val="20"/>
                <w:highlight w:val="lightGray"/>
              </w:rPr>
              <w:t>(fx lønomkostninger, udviklingsarbejde, udstyr, uddannelsesvirksomhed osv.)  på hvordan</w:t>
            </w:r>
            <w:r w:rsidR="00067966" w:rsidRPr="008F7C07">
              <w:rPr>
                <w:rFonts w:ascii="DIF" w:hAnsi="DIF"/>
                <w:sz w:val="20"/>
                <w:szCs w:val="20"/>
                <w:highlight w:val="lightGray"/>
              </w:rPr>
              <w:t xml:space="preserve"> økonomien i sporet </w:t>
            </w:r>
            <w:r>
              <w:rPr>
                <w:rFonts w:ascii="DIF" w:hAnsi="DIF"/>
                <w:sz w:val="20"/>
                <w:szCs w:val="20"/>
                <w:highlight w:val="lightGray"/>
              </w:rPr>
              <w:t xml:space="preserve">forventes </w:t>
            </w:r>
            <w:r w:rsidR="00067966" w:rsidRPr="008F7C07">
              <w:rPr>
                <w:rFonts w:ascii="DIF" w:hAnsi="DIF"/>
                <w:sz w:val="20"/>
                <w:szCs w:val="20"/>
                <w:highlight w:val="lightGray"/>
              </w:rPr>
              <w:t>anvend</w:t>
            </w:r>
            <w:r>
              <w:rPr>
                <w:rFonts w:ascii="DIF" w:hAnsi="DIF"/>
                <w:sz w:val="20"/>
                <w:szCs w:val="20"/>
                <w:highlight w:val="lightGray"/>
              </w:rPr>
              <w:t>t. Det er</w:t>
            </w:r>
            <w:r w:rsidR="00CA7D8F">
              <w:rPr>
                <w:rFonts w:ascii="DIF" w:hAnsi="DIF"/>
                <w:sz w:val="20"/>
                <w:szCs w:val="20"/>
                <w:highlight w:val="lightGray"/>
              </w:rPr>
              <w:t xml:space="preserve"> dog </w:t>
            </w:r>
            <w:r>
              <w:rPr>
                <w:rFonts w:ascii="DIF" w:hAnsi="DIF"/>
                <w:sz w:val="20"/>
                <w:szCs w:val="20"/>
                <w:highlight w:val="lightGray"/>
              </w:rPr>
              <w:t>ikke e</w:t>
            </w:r>
            <w:r w:rsidR="00CA7D8F">
              <w:rPr>
                <w:rFonts w:ascii="DIF" w:hAnsi="DIF"/>
                <w:sz w:val="20"/>
                <w:szCs w:val="20"/>
                <w:highlight w:val="lightGray"/>
              </w:rPr>
              <w:t xml:space="preserve">t krav, og man kan nøjedes med at skrive </w:t>
            </w:r>
            <w:r w:rsidR="009C5D77">
              <w:rPr>
                <w:rFonts w:ascii="DIF" w:hAnsi="DIF"/>
                <w:sz w:val="20"/>
                <w:szCs w:val="20"/>
                <w:highlight w:val="lightGray"/>
              </w:rPr>
              <w:t>i feltet</w:t>
            </w:r>
            <w:r w:rsidR="00CA7D8F">
              <w:rPr>
                <w:rFonts w:ascii="DIF" w:hAnsi="DIF"/>
                <w:sz w:val="20"/>
                <w:szCs w:val="20"/>
                <w:highlight w:val="lightGray"/>
              </w:rPr>
              <w:t xml:space="preserve"> total</w:t>
            </w:r>
            <w:r w:rsidR="0049560A">
              <w:rPr>
                <w:rFonts w:ascii="DIF" w:hAnsi="DIF"/>
                <w:sz w:val="20"/>
                <w:szCs w:val="20"/>
                <w:highlight w:val="lightGray"/>
              </w:rPr>
              <w:t xml:space="preserve"> </w:t>
            </w:r>
            <w:r w:rsidR="009C5D77">
              <w:rPr>
                <w:rFonts w:ascii="DIF" w:hAnsi="DIF"/>
                <w:sz w:val="20"/>
                <w:szCs w:val="20"/>
                <w:highlight w:val="lightGray"/>
              </w:rPr>
              <w:t>strategiske støtte</w:t>
            </w:r>
            <w:r w:rsidR="00CA7D8F">
              <w:rPr>
                <w:rFonts w:ascii="DIF" w:hAnsi="DIF"/>
                <w:sz w:val="20"/>
                <w:szCs w:val="20"/>
                <w:highlight w:val="lightGray"/>
              </w:rPr>
              <w:t xml:space="preserve">beløb fra DIF. </w:t>
            </w:r>
            <w:r>
              <w:rPr>
                <w:rFonts w:ascii="DIF" w:hAnsi="DIF"/>
                <w:sz w:val="20"/>
                <w:szCs w:val="20"/>
                <w:highlight w:val="lightGray"/>
              </w:rPr>
              <w:t xml:space="preserve"> </w:t>
            </w:r>
          </w:p>
          <w:p w14:paraId="720781F1" w14:textId="77777777" w:rsidR="0081490D" w:rsidRDefault="0081490D" w:rsidP="00260889">
            <w:pPr>
              <w:rPr>
                <w:rFonts w:ascii="DIF" w:hAnsi="DIF"/>
                <w:sz w:val="20"/>
                <w:szCs w:val="20"/>
                <w:highlight w:val="lightGray"/>
              </w:rPr>
            </w:pPr>
            <w:r>
              <w:rPr>
                <w:rFonts w:ascii="DIF" w:hAnsi="DIF"/>
                <w:sz w:val="20"/>
                <w:szCs w:val="20"/>
                <w:highlight w:val="lightGray"/>
              </w:rPr>
              <w:t>Der er ikke krav om egenfinansiering, men det er en mulighed for at tilkendegive, at sporet er en del af en større indsats i forbundet</w:t>
            </w:r>
          </w:p>
          <w:p w14:paraId="2510F31D" w14:textId="77777777" w:rsidR="00067966" w:rsidRDefault="001D5068" w:rsidP="00260889">
            <w:pPr>
              <w:rPr>
                <w:rFonts w:ascii="DIF" w:hAnsi="DIF"/>
                <w:sz w:val="20"/>
                <w:szCs w:val="20"/>
              </w:rPr>
            </w:pPr>
            <w:r>
              <w:rPr>
                <w:rFonts w:ascii="DIF" w:hAnsi="DIF"/>
                <w:sz w:val="20"/>
                <w:szCs w:val="20"/>
                <w:highlight w:val="lightGray"/>
              </w:rPr>
              <w:t>De</w:t>
            </w:r>
            <w:r w:rsidR="00C23DFE">
              <w:rPr>
                <w:rFonts w:ascii="DIF" w:hAnsi="DIF"/>
                <w:sz w:val="20"/>
                <w:szCs w:val="20"/>
                <w:highlight w:val="lightGray"/>
              </w:rPr>
              <w:t>n</w:t>
            </w:r>
            <w:r>
              <w:rPr>
                <w:rFonts w:ascii="DIF" w:hAnsi="DIF"/>
                <w:sz w:val="20"/>
                <w:szCs w:val="20"/>
                <w:highlight w:val="lightGray"/>
              </w:rPr>
              <w:t xml:space="preserve"> gode økonomiske forventningsafstemning indikerer </w:t>
            </w:r>
            <w:r w:rsidR="00CA7D8F">
              <w:rPr>
                <w:rFonts w:ascii="DIF" w:hAnsi="DIF"/>
                <w:sz w:val="20"/>
                <w:szCs w:val="20"/>
                <w:highlight w:val="lightGray"/>
              </w:rPr>
              <w:t>overfor DIF, hvilket</w:t>
            </w:r>
            <w:r>
              <w:rPr>
                <w:rFonts w:ascii="DIF" w:hAnsi="DIF"/>
                <w:sz w:val="20"/>
                <w:szCs w:val="20"/>
                <w:highlight w:val="lightGray"/>
              </w:rPr>
              <w:t xml:space="preserve"> økonomisk omfang arbejdet </w:t>
            </w:r>
            <w:r w:rsidR="00CA7D8F">
              <w:rPr>
                <w:rFonts w:ascii="DIF" w:hAnsi="DIF"/>
                <w:sz w:val="20"/>
                <w:szCs w:val="20"/>
                <w:highlight w:val="lightGray"/>
              </w:rPr>
              <w:t xml:space="preserve">med sporet </w:t>
            </w:r>
            <w:r>
              <w:rPr>
                <w:rFonts w:ascii="DIF" w:hAnsi="DIF"/>
                <w:sz w:val="20"/>
                <w:szCs w:val="20"/>
                <w:highlight w:val="lightGray"/>
              </w:rPr>
              <w:t>har</w:t>
            </w:r>
            <w:r w:rsidR="00C23DFE">
              <w:rPr>
                <w:rFonts w:ascii="DIF" w:hAnsi="DIF"/>
                <w:sz w:val="20"/>
                <w:szCs w:val="20"/>
                <w:highlight w:val="lightGray"/>
              </w:rPr>
              <w:t xml:space="preserve"> - </w:t>
            </w:r>
            <w:r w:rsidR="00CA7D8F">
              <w:rPr>
                <w:rFonts w:ascii="DIF" w:hAnsi="DIF"/>
                <w:sz w:val="20"/>
                <w:szCs w:val="20"/>
                <w:highlight w:val="lightGray"/>
              </w:rPr>
              <w:t>gerne med nogle hovedposter</w:t>
            </w:r>
          </w:p>
          <w:p w14:paraId="164B5D0E" w14:textId="77777777" w:rsidR="00067966" w:rsidRDefault="00067966" w:rsidP="00260889">
            <w:pPr>
              <w:rPr>
                <w:rFonts w:ascii="DIF" w:hAnsi="DIF"/>
                <w:sz w:val="20"/>
                <w:szCs w:val="20"/>
              </w:rPr>
            </w:pPr>
          </w:p>
          <w:tbl>
            <w:tblPr>
              <w:tblStyle w:val="Tabel-Gitter"/>
              <w:tblW w:w="0" w:type="auto"/>
              <w:tblLook w:val="04A0" w:firstRow="1" w:lastRow="0" w:firstColumn="1" w:lastColumn="0" w:noHBand="0" w:noVBand="1"/>
            </w:tblPr>
            <w:tblGrid>
              <w:gridCol w:w="5276"/>
              <w:gridCol w:w="2551"/>
              <w:gridCol w:w="2410"/>
              <w:gridCol w:w="3429"/>
            </w:tblGrid>
            <w:tr w:rsidR="004E4B4A" w14:paraId="669F083E" w14:textId="77777777" w:rsidTr="004978A9">
              <w:trPr>
                <w:trHeight w:val="253"/>
              </w:trPr>
              <w:tc>
                <w:tcPr>
                  <w:tcW w:w="5276" w:type="dxa"/>
                  <w:shd w:val="clear" w:color="auto" w:fill="00B0F0"/>
                </w:tcPr>
                <w:p w14:paraId="643D9A6E" w14:textId="77777777" w:rsidR="004E4B4A" w:rsidRDefault="004E4B4A" w:rsidP="00260889">
                  <w:pPr>
                    <w:rPr>
                      <w:rFonts w:ascii="DIF" w:hAnsi="DIF"/>
                      <w:sz w:val="20"/>
                      <w:szCs w:val="20"/>
                    </w:rPr>
                  </w:pPr>
                  <w:r w:rsidRPr="00BF7A17">
                    <w:rPr>
                      <w:rFonts w:ascii="DIF Semibold" w:hAnsi="DIF Semibold"/>
                      <w:sz w:val="20"/>
                      <w:szCs w:val="20"/>
                    </w:rPr>
                    <w:t>Hovedområde</w:t>
                  </w:r>
                </w:p>
              </w:tc>
              <w:tc>
                <w:tcPr>
                  <w:tcW w:w="2551" w:type="dxa"/>
                  <w:shd w:val="clear" w:color="auto" w:fill="00B0F0"/>
                </w:tcPr>
                <w:p w14:paraId="2A5A5E94" w14:textId="77777777" w:rsidR="004E4B4A" w:rsidRPr="00A34736" w:rsidRDefault="004978A9" w:rsidP="00260889">
                  <w:pPr>
                    <w:rPr>
                      <w:rFonts w:ascii="DIF Semibold" w:hAnsi="DIF Semibold"/>
                      <w:sz w:val="20"/>
                      <w:szCs w:val="20"/>
                    </w:rPr>
                  </w:pPr>
                  <w:r>
                    <w:rPr>
                      <w:rFonts w:ascii="DIF Semibold" w:hAnsi="DIF Semibold"/>
                      <w:sz w:val="20"/>
                      <w:szCs w:val="20"/>
                    </w:rPr>
                    <w:t>Strategisk støtte fra</w:t>
                  </w:r>
                  <w:r w:rsidR="004E4B4A">
                    <w:rPr>
                      <w:rFonts w:ascii="DIF Semibold" w:hAnsi="DIF Semibold"/>
                      <w:sz w:val="20"/>
                      <w:szCs w:val="20"/>
                    </w:rPr>
                    <w:t xml:space="preserve"> DIF</w:t>
                  </w:r>
                </w:p>
              </w:tc>
              <w:tc>
                <w:tcPr>
                  <w:tcW w:w="2410" w:type="dxa"/>
                  <w:shd w:val="clear" w:color="auto" w:fill="00B0F0"/>
                </w:tcPr>
                <w:p w14:paraId="67EB2DD4" w14:textId="77777777" w:rsidR="004E4B4A" w:rsidRPr="00A34736" w:rsidRDefault="004E4B4A" w:rsidP="00260889">
                  <w:pPr>
                    <w:rPr>
                      <w:rFonts w:ascii="DIF Semibold" w:hAnsi="DIF Semibold"/>
                      <w:sz w:val="20"/>
                      <w:szCs w:val="20"/>
                    </w:rPr>
                  </w:pPr>
                  <w:r>
                    <w:rPr>
                      <w:rFonts w:ascii="DIF Semibold" w:hAnsi="DIF Semibold"/>
                      <w:sz w:val="20"/>
                      <w:szCs w:val="20"/>
                    </w:rPr>
                    <w:t>Evt. egen finansiering</w:t>
                  </w:r>
                </w:p>
              </w:tc>
              <w:tc>
                <w:tcPr>
                  <w:tcW w:w="3429" w:type="dxa"/>
                  <w:shd w:val="clear" w:color="auto" w:fill="00B0F0"/>
                </w:tcPr>
                <w:p w14:paraId="444A0498" w14:textId="77777777" w:rsidR="004E4B4A" w:rsidRPr="00A34736" w:rsidRDefault="004E4B4A" w:rsidP="004978A9">
                  <w:pPr>
                    <w:jc w:val="center"/>
                    <w:rPr>
                      <w:rFonts w:ascii="DIF Semibold" w:hAnsi="DIF Semibold"/>
                      <w:sz w:val="20"/>
                      <w:szCs w:val="20"/>
                    </w:rPr>
                  </w:pPr>
                  <w:r>
                    <w:rPr>
                      <w:rFonts w:ascii="DIF Semibold" w:hAnsi="DIF Semibold"/>
                      <w:sz w:val="20"/>
                      <w:szCs w:val="20"/>
                    </w:rPr>
                    <w:t>Bemærkninger</w:t>
                  </w:r>
                </w:p>
              </w:tc>
            </w:tr>
            <w:tr w:rsidR="004E4B4A" w14:paraId="51899AD2" w14:textId="77777777" w:rsidTr="004978A9">
              <w:trPr>
                <w:trHeight w:val="245"/>
              </w:trPr>
              <w:tc>
                <w:tcPr>
                  <w:tcW w:w="5276" w:type="dxa"/>
                </w:tcPr>
                <w:p w14:paraId="7E0C283B" w14:textId="78C29136" w:rsidR="004E4B4A" w:rsidRDefault="00096BF7" w:rsidP="00260889">
                  <w:pPr>
                    <w:rPr>
                      <w:rFonts w:ascii="DIF" w:hAnsi="DIF"/>
                      <w:sz w:val="20"/>
                      <w:szCs w:val="20"/>
                    </w:rPr>
                  </w:pPr>
                  <w:r>
                    <w:rPr>
                      <w:rFonts w:ascii="DIF" w:hAnsi="DIF"/>
                      <w:sz w:val="20"/>
                      <w:szCs w:val="20"/>
                    </w:rPr>
                    <w:t>Udviklingskonsulent</w:t>
                  </w:r>
                  <w:r w:rsidR="00284B00">
                    <w:rPr>
                      <w:rFonts w:ascii="DIF" w:hAnsi="DIF"/>
                      <w:sz w:val="20"/>
                      <w:szCs w:val="20"/>
                    </w:rPr>
                    <w:t xml:space="preserve"> halv tid</w:t>
                  </w:r>
                </w:p>
              </w:tc>
              <w:tc>
                <w:tcPr>
                  <w:tcW w:w="2551" w:type="dxa"/>
                </w:tcPr>
                <w:p w14:paraId="33706D59" w14:textId="2B201545" w:rsidR="004E4B4A" w:rsidRDefault="00AD7E0B" w:rsidP="00DA5F05">
                  <w:pPr>
                    <w:jc w:val="right"/>
                    <w:rPr>
                      <w:rFonts w:ascii="DIF" w:hAnsi="DIF"/>
                      <w:sz w:val="20"/>
                      <w:szCs w:val="20"/>
                    </w:rPr>
                  </w:pPr>
                  <w:r>
                    <w:rPr>
                      <w:rFonts w:ascii="DIF" w:hAnsi="DIF"/>
                      <w:sz w:val="20"/>
                      <w:szCs w:val="20"/>
                    </w:rPr>
                    <w:t>25</w:t>
                  </w:r>
                  <w:r w:rsidR="00096BF7">
                    <w:rPr>
                      <w:rFonts w:ascii="DIF" w:hAnsi="DIF"/>
                      <w:sz w:val="20"/>
                      <w:szCs w:val="20"/>
                    </w:rPr>
                    <w:t>0.000</w:t>
                  </w:r>
                </w:p>
              </w:tc>
              <w:tc>
                <w:tcPr>
                  <w:tcW w:w="2410" w:type="dxa"/>
                </w:tcPr>
                <w:p w14:paraId="7B1FCA5E" w14:textId="77777777" w:rsidR="004E4B4A" w:rsidRDefault="004E4B4A" w:rsidP="00DA5F05">
                  <w:pPr>
                    <w:jc w:val="right"/>
                    <w:rPr>
                      <w:rFonts w:ascii="DIF" w:hAnsi="DIF"/>
                      <w:sz w:val="20"/>
                      <w:szCs w:val="20"/>
                    </w:rPr>
                  </w:pPr>
                </w:p>
              </w:tc>
              <w:tc>
                <w:tcPr>
                  <w:tcW w:w="3429" w:type="dxa"/>
                </w:tcPr>
                <w:p w14:paraId="0DA36C97" w14:textId="3CBBBA8E" w:rsidR="004E4B4A" w:rsidRDefault="00096BF7" w:rsidP="00260889">
                  <w:pPr>
                    <w:rPr>
                      <w:rFonts w:ascii="DIF" w:hAnsi="DIF"/>
                      <w:sz w:val="20"/>
                      <w:szCs w:val="20"/>
                    </w:rPr>
                  </w:pPr>
                  <w:r>
                    <w:rPr>
                      <w:rFonts w:ascii="DIF" w:hAnsi="DIF"/>
                      <w:sz w:val="20"/>
                      <w:szCs w:val="20"/>
                    </w:rPr>
                    <w:t>1-2 konsulenter</w:t>
                  </w:r>
                </w:p>
              </w:tc>
            </w:tr>
            <w:tr w:rsidR="004E4B4A" w14:paraId="2667969A" w14:textId="77777777" w:rsidTr="004978A9">
              <w:trPr>
                <w:trHeight w:val="253"/>
              </w:trPr>
              <w:tc>
                <w:tcPr>
                  <w:tcW w:w="5276" w:type="dxa"/>
                </w:tcPr>
                <w:p w14:paraId="27054C72" w14:textId="170F29DB" w:rsidR="004E4B4A" w:rsidRDefault="00096BF7" w:rsidP="00260889">
                  <w:pPr>
                    <w:rPr>
                      <w:rFonts w:ascii="DIF" w:hAnsi="DIF"/>
                      <w:sz w:val="20"/>
                      <w:szCs w:val="20"/>
                    </w:rPr>
                  </w:pPr>
                  <w:r>
                    <w:rPr>
                      <w:rFonts w:ascii="DIF" w:hAnsi="DIF"/>
                      <w:sz w:val="20"/>
                      <w:szCs w:val="20"/>
                    </w:rPr>
                    <w:t>Kurser og sommerlejre</w:t>
                  </w:r>
                </w:p>
              </w:tc>
              <w:tc>
                <w:tcPr>
                  <w:tcW w:w="2551" w:type="dxa"/>
                </w:tcPr>
                <w:p w14:paraId="1152894F" w14:textId="53C9EA1C" w:rsidR="004E4B4A" w:rsidRDefault="00096BF7" w:rsidP="00DA5F05">
                  <w:pPr>
                    <w:jc w:val="right"/>
                    <w:rPr>
                      <w:rFonts w:ascii="DIF" w:hAnsi="DIF"/>
                      <w:sz w:val="20"/>
                      <w:szCs w:val="20"/>
                    </w:rPr>
                  </w:pPr>
                  <w:r>
                    <w:rPr>
                      <w:rFonts w:ascii="DIF" w:hAnsi="DIF"/>
                      <w:sz w:val="20"/>
                      <w:szCs w:val="20"/>
                    </w:rPr>
                    <w:t>200.000</w:t>
                  </w:r>
                </w:p>
              </w:tc>
              <w:tc>
                <w:tcPr>
                  <w:tcW w:w="2410" w:type="dxa"/>
                </w:tcPr>
                <w:p w14:paraId="266A51A6" w14:textId="77777777" w:rsidR="004E4B4A" w:rsidRDefault="004E4B4A" w:rsidP="00DA5F05">
                  <w:pPr>
                    <w:jc w:val="right"/>
                    <w:rPr>
                      <w:rFonts w:ascii="DIF" w:hAnsi="DIF"/>
                      <w:sz w:val="20"/>
                      <w:szCs w:val="20"/>
                    </w:rPr>
                  </w:pPr>
                </w:p>
              </w:tc>
              <w:tc>
                <w:tcPr>
                  <w:tcW w:w="3429" w:type="dxa"/>
                </w:tcPr>
                <w:p w14:paraId="57CB1EC0" w14:textId="77777777" w:rsidR="004E4B4A" w:rsidRDefault="004E4B4A" w:rsidP="00260889">
                  <w:pPr>
                    <w:rPr>
                      <w:rFonts w:ascii="DIF" w:hAnsi="DIF"/>
                      <w:sz w:val="20"/>
                      <w:szCs w:val="20"/>
                    </w:rPr>
                  </w:pPr>
                </w:p>
              </w:tc>
            </w:tr>
            <w:tr w:rsidR="004E4B4A" w14:paraId="479CD98F" w14:textId="77777777" w:rsidTr="004978A9">
              <w:trPr>
                <w:trHeight w:val="245"/>
              </w:trPr>
              <w:tc>
                <w:tcPr>
                  <w:tcW w:w="5276" w:type="dxa"/>
                </w:tcPr>
                <w:p w14:paraId="6F09462B" w14:textId="0E95041A" w:rsidR="004E4B4A" w:rsidRDefault="00096BF7" w:rsidP="00260889">
                  <w:pPr>
                    <w:rPr>
                      <w:rFonts w:ascii="DIF" w:hAnsi="DIF"/>
                      <w:sz w:val="20"/>
                      <w:szCs w:val="20"/>
                    </w:rPr>
                  </w:pPr>
                  <w:r>
                    <w:rPr>
                      <w:rFonts w:ascii="DIF" w:hAnsi="DIF"/>
                      <w:sz w:val="20"/>
                      <w:szCs w:val="20"/>
                    </w:rPr>
                    <w:t>Undervisningsmateriale</w:t>
                  </w:r>
                </w:p>
              </w:tc>
              <w:tc>
                <w:tcPr>
                  <w:tcW w:w="2551" w:type="dxa"/>
                </w:tcPr>
                <w:p w14:paraId="51D5D09D" w14:textId="1789F6B3" w:rsidR="004E4B4A" w:rsidRDefault="00096BF7" w:rsidP="00DA5F05">
                  <w:pPr>
                    <w:jc w:val="right"/>
                    <w:rPr>
                      <w:rFonts w:ascii="DIF" w:hAnsi="DIF"/>
                      <w:sz w:val="20"/>
                      <w:szCs w:val="20"/>
                    </w:rPr>
                  </w:pPr>
                  <w:r>
                    <w:rPr>
                      <w:rFonts w:ascii="DIF" w:hAnsi="DIF"/>
                      <w:sz w:val="20"/>
                      <w:szCs w:val="20"/>
                    </w:rPr>
                    <w:t>100.000</w:t>
                  </w:r>
                </w:p>
              </w:tc>
              <w:tc>
                <w:tcPr>
                  <w:tcW w:w="2410" w:type="dxa"/>
                </w:tcPr>
                <w:p w14:paraId="12B0ED95" w14:textId="77777777" w:rsidR="004E4B4A" w:rsidRDefault="004E4B4A" w:rsidP="00DA5F05">
                  <w:pPr>
                    <w:jc w:val="right"/>
                    <w:rPr>
                      <w:rFonts w:ascii="DIF" w:hAnsi="DIF"/>
                      <w:sz w:val="20"/>
                      <w:szCs w:val="20"/>
                    </w:rPr>
                  </w:pPr>
                </w:p>
              </w:tc>
              <w:tc>
                <w:tcPr>
                  <w:tcW w:w="3429" w:type="dxa"/>
                </w:tcPr>
                <w:p w14:paraId="289718BD" w14:textId="77777777" w:rsidR="004E4B4A" w:rsidRDefault="004E4B4A" w:rsidP="00260889">
                  <w:pPr>
                    <w:rPr>
                      <w:rFonts w:ascii="DIF" w:hAnsi="DIF"/>
                      <w:sz w:val="20"/>
                      <w:szCs w:val="20"/>
                    </w:rPr>
                  </w:pPr>
                </w:p>
              </w:tc>
            </w:tr>
            <w:tr w:rsidR="004E4B4A" w14:paraId="661D16E7" w14:textId="77777777" w:rsidTr="004978A9">
              <w:trPr>
                <w:trHeight w:val="253"/>
              </w:trPr>
              <w:tc>
                <w:tcPr>
                  <w:tcW w:w="5276" w:type="dxa"/>
                </w:tcPr>
                <w:p w14:paraId="6753270D" w14:textId="77777777" w:rsidR="004E4B4A" w:rsidRDefault="004E4B4A" w:rsidP="00260889">
                  <w:pPr>
                    <w:rPr>
                      <w:rFonts w:ascii="DIF" w:hAnsi="DIF"/>
                      <w:sz w:val="20"/>
                      <w:szCs w:val="20"/>
                    </w:rPr>
                  </w:pPr>
                </w:p>
              </w:tc>
              <w:tc>
                <w:tcPr>
                  <w:tcW w:w="2551" w:type="dxa"/>
                </w:tcPr>
                <w:p w14:paraId="7C0E1155" w14:textId="77777777" w:rsidR="004E4B4A" w:rsidRDefault="004E4B4A" w:rsidP="00DA5F05">
                  <w:pPr>
                    <w:jc w:val="right"/>
                    <w:rPr>
                      <w:rFonts w:ascii="DIF" w:hAnsi="DIF"/>
                      <w:sz w:val="20"/>
                      <w:szCs w:val="20"/>
                    </w:rPr>
                  </w:pPr>
                </w:p>
              </w:tc>
              <w:tc>
                <w:tcPr>
                  <w:tcW w:w="2410" w:type="dxa"/>
                </w:tcPr>
                <w:p w14:paraId="42BBF47F" w14:textId="77777777" w:rsidR="004E4B4A" w:rsidRDefault="004E4B4A" w:rsidP="00DA5F05">
                  <w:pPr>
                    <w:jc w:val="right"/>
                    <w:rPr>
                      <w:rFonts w:ascii="DIF" w:hAnsi="DIF"/>
                      <w:sz w:val="20"/>
                      <w:szCs w:val="20"/>
                    </w:rPr>
                  </w:pPr>
                </w:p>
              </w:tc>
              <w:tc>
                <w:tcPr>
                  <w:tcW w:w="3429" w:type="dxa"/>
                </w:tcPr>
                <w:p w14:paraId="3F9F877A" w14:textId="77777777" w:rsidR="004E4B4A" w:rsidRDefault="004E4B4A" w:rsidP="00260889">
                  <w:pPr>
                    <w:rPr>
                      <w:rFonts w:ascii="DIF" w:hAnsi="DIF"/>
                      <w:sz w:val="20"/>
                      <w:szCs w:val="20"/>
                    </w:rPr>
                  </w:pPr>
                </w:p>
              </w:tc>
            </w:tr>
            <w:tr w:rsidR="004E4B4A" w14:paraId="6FC340E5" w14:textId="77777777" w:rsidTr="004978A9">
              <w:trPr>
                <w:trHeight w:val="245"/>
              </w:trPr>
              <w:tc>
                <w:tcPr>
                  <w:tcW w:w="5276" w:type="dxa"/>
                </w:tcPr>
                <w:p w14:paraId="050495FB" w14:textId="77777777" w:rsidR="004E4B4A" w:rsidRPr="00DA5F05" w:rsidRDefault="004E4B4A" w:rsidP="00CA7D8F">
                  <w:pPr>
                    <w:rPr>
                      <w:rFonts w:ascii="DIF" w:hAnsi="DIF"/>
                      <w:b/>
                      <w:bCs/>
                      <w:sz w:val="20"/>
                      <w:szCs w:val="20"/>
                    </w:rPr>
                  </w:pPr>
                  <w:r w:rsidRPr="00DA5F05">
                    <w:rPr>
                      <w:rFonts w:ascii="DIF" w:hAnsi="DIF"/>
                      <w:b/>
                      <w:bCs/>
                      <w:sz w:val="20"/>
                      <w:szCs w:val="20"/>
                    </w:rPr>
                    <w:t>Total</w:t>
                  </w:r>
                </w:p>
              </w:tc>
              <w:tc>
                <w:tcPr>
                  <w:tcW w:w="2551" w:type="dxa"/>
                </w:tcPr>
                <w:p w14:paraId="1BFA6D8A" w14:textId="128AFDB8" w:rsidR="004E4B4A" w:rsidRDefault="00AD7E0B" w:rsidP="00DA5F05">
                  <w:pPr>
                    <w:jc w:val="right"/>
                    <w:rPr>
                      <w:rFonts w:ascii="DIF" w:hAnsi="DIF"/>
                      <w:sz w:val="20"/>
                      <w:szCs w:val="20"/>
                    </w:rPr>
                  </w:pPr>
                  <w:r>
                    <w:rPr>
                      <w:rFonts w:ascii="DIF" w:hAnsi="DIF"/>
                      <w:sz w:val="20"/>
                      <w:szCs w:val="20"/>
                    </w:rPr>
                    <w:t>550</w:t>
                  </w:r>
                  <w:r w:rsidR="00096BF7">
                    <w:rPr>
                      <w:rFonts w:ascii="DIF" w:hAnsi="DIF"/>
                      <w:sz w:val="20"/>
                      <w:szCs w:val="20"/>
                    </w:rPr>
                    <w:t>.000</w:t>
                  </w:r>
                </w:p>
              </w:tc>
              <w:tc>
                <w:tcPr>
                  <w:tcW w:w="2410" w:type="dxa"/>
                </w:tcPr>
                <w:p w14:paraId="7149192D" w14:textId="77777777" w:rsidR="004E4B4A" w:rsidRDefault="004E4B4A" w:rsidP="00DA5F05">
                  <w:pPr>
                    <w:jc w:val="right"/>
                    <w:rPr>
                      <w:rFonts w:ascii="DIF" w:hAnsi="DIF"/>
                      <w:sz w:val="20"/>
                      <w:szCs w:val="20"/>
                    </w:rPr>
                  </w:pPr>
                </w:p>
              </w:tc>
              <w:tc>
                <w:tcPr>
                  <w:tcW w:w="3429" w:type="dxa"/>
                </w:tcPr>
                <w:p w14:paraId="1C57CF95" w14:textId="77777777" w:rsidR="004E4B4A" w:rsidRDefault="004E4B4A" w:rsidP="00260889">
                  <w:pPr>
                    <w:rPr>
                      <w:rFonts w:ascii="DIF" w:hAnsi="DIF"/>
                      <w:sz w:val="20"/>
                      <w:szCs w:val="20"/>
                    </w:rPr>
                  </w:pPr>
                </w:p>
              </w:tc>
            </w:tr>
          </w:tbl>
          <w:p w14:paraId="309D931E" w14:textId="77777777" w:rsidR="00067966" w:rsidRPr="00867B1E" w:rsidRDefault="00067966" w:rsidP="00260889">
            <w:pPr>
              <w:rPr>
                <w:rFonts w:ascii="DIF" w:hAnsi="DIF"/>
                <w:sz w:val="20"/>
                <w:szCs w:val="20"/>
              </w:rPr>
            </w:pPr>
          </w:p>
        </w:tc>
      </w:tr>
      <w:tr w:rsidR="00067966" w:rsidRPr="00867B1E" w14:paraId="1D7F0305" w14:textId="77777777" w:rsidTr="00260889">
        <w:trPr>
          <w:trHeight w:val="1940"/>
        </w:trPr>
        <w:tc>
          <w:tcPr>
            <w:tcW w:w="14739" w:type="dxa"/>
            <w:gridSpan w:val="2"/>
            <w:vMerge/>
          </w:tcPr>
          <w:p w14:paraId="31978967" w14:textId="77777777" w:rsidR="00067966" w:rsidRPr="00867B1E" w:rsidRDefault="00067966" w:rsidP="00260889">
            <w:pPr>
              <w:rPr>
                <w:rFonts w:ascii="DIF" w:hAnsi="DIF"/>
                <w:b/>
                <w:bCs/>
                <w:sz w:val="20"/>
                <w:szCs w:val="20"/>
              </w:rPr>
            </w:pPr>
          </w:p>
        </w:tc>
      </w:tr>
      <w:tr w:rsidR="00067966" w:rsidRPr="00867B1E" w14:paraId="0DD36E20" w14:textId="77777777" w:rsidTr="002C760C">
        <w:trPr>
          <w:trHeight w:val="1940"/>
        </w:trPr>
        <w:tc>
          <w:tcPr>
            <w:tcW w:w="7371" w:type="dxa"/>
            <w:tcBorders>
              <w:right w:val="nil"/>
            </w:tcBorders>
            <w:vAlign w:val="center"/>
          </w:tcPr>
          <w:p w14:paraId="2CA39F0C" w14:textId="77777777" w:rsidR="00CA7D8F" w:rsidRDefault="00CA7D8F" w:rsidP="00260889">
            <w:pPr>
              <w:rPr>
                <w:rFonts w:ascii="DIF" w:hAnsi="DIF"/>
                <w:b/>
                <w:bCs/>
                <w:sz w:val="20"/>
                <w:szCs w:val="20"/>
              </w:rPr>
            </w:pPr>
          </w:p>
          <w:p w14:paraId="1C196D19" w14:textId="77777777" w:rsidR="00067966" w:rsidRDefault="00A766EF" w:rsidP="00260889">
            <w:pPr>
              <w:rPr>
                <w:rFonts w:ascii="DIF" w:hAnsi="DIF"/>
                <w:sz w:val="20"/>
                <w:szCs w:val="20"/>
              </w:rPr>
            </w:pPr>
            <w:r>
              <w:rPr>
                <w:rFonts w:ascii="DIF" w:hAnsi="DIF"/>
                <w:b/>
                <w:bCs/>
                <w:sz w:val="20"/>
                <w:szCs w:val="20"/>
              </w:rPr>
              <w:t>Her skal I krydse hvilke dele af</w:t>
            </w:r>
            <w:r w:rsidR="00067966" w:rsidRPr="00867B1E">
              <w:rPr>
                <w:rFonts w:ascii="DIF" w:hAnsi="DIF"/>
                <w:b/>
                <w:bCs/>
                <w:sz w:val="20"/>
                <w:szCs w:val="20"/>
              </w:rPr>
              <w:t xml:space="preserve"> </w:t>
            </w:r>
            <w:r w:rsidR="002C760C">
              <w:rPr>
                <w:rFonts w:ascii="DIF" w:hAnsi="DIF"/>
                <w:b/>
                <w:bCs/>
                <w:sz w:val="20"/>
                <w:szCs w:val="20"/>
              </w:rPr>
              <w:t>DIF</w:t>
            </w:r>
            <w:r>
              <w:rPr>
                <w:rFonts w:ascii="DIF" w:hAnsi="DIF"/>
                <w:b/>
                <w:bCs/>
                <w:sz w:val="20"/>
                <w:szCs w:val="20"/>
              </w:rPr>
              <w:t xml:space="preserve"> idrætten</w:t>
            </w:r>
            <w:r w:rsidR="002C760C">
              <w:rPr>
                <w:rFonts w:ascii="DIF" w:hAnsi="DIF"/>
                <w:b/>
                <w:bCs/>
                <w:sz w:val="20"/>
                <w:szCs w:val="20"/>
              </w:rPr>
              <w:t>s</w:t>
            </w:r>
            <w:r w:rsidR="00067966" w:rsidRPr="00867B1E">
              <w:rPr>
                <w:rFonts w:ascii="DIF" w:hAnsi="DIF"/>
                <w:b/>
                <w:bCs/>
                <w:sz w:val="20"/>
                <w:szCs w:val="20"/>
              </w:rPr>
              <w:t xml:space="preserve"> politiske program</w:t>
            </w:r>
            <w:r>
              <w:rPr>
                <w:rFonts w:ascii="DIF" w:hAnsi="DIF"/>
                <w:b/>
                <w:bCs/>
                <w:sz w:val="20"/>
                <w:szCs w:val="20"/>
              </w:rPr>
              <w:t xml:space="preserve"> </w:t>
            </w:r>
            <w:r w:rsidR="00E056B2">
              <w:rPr>
                <w:rFonts w:ascii="DIF" w:hAnsi="DIF"/>
                <w:b/>
                <w:bCs/>
                <w:sz w:val="20"/>
                <w:szCs w:val="20"/>
              </w:rPr>
              <w:t xml:space="preserve">I vurderer at </w:t>
            </w:r>
            <w:r>
              <w:rPr>
                <w:rFonts w:ascii="DIF" w:hAnsi="DIF"/>
                <w:b/>
                <w:bCs/>
                <w:sz w:val="20"/>
                <w:szCs w:val="20"/>
              </w:rPr>
              <w:t>sporet vedrører</w:t>
            </w:r>
            <w:r w:rsidR="00E056B2">
              <w:rPr>
                <w:rFonts w:ascii="DIF" w:hAnsi="DIF"/>
                <w:b/>
                <w:bCs/>
                <w:sz w:val="20"/>
                <w:szCs w:val="20"/>
              </w:rPr>
              <w:t xml:space="preserve"> (OBS: mulighed for andet)</w:t>
            </w:r>
            <w:r w:rsidR="00067966" w:rsidRPr="00867B1E">
              <w:rPr>
                <w:rFonts w:ascii="DIF" w:hAnsi="DIF"/>
                <w:b/>
                <w:bCs/>
                <w:sz w:val="20"/>
                <w:szCs w:val="20"/>
              </w:rPr>
              <w:t>:</w:t>
            </w:r>
          </w:p>
          <w:p w14:paraId="167B147A" w14:textId="77777777" w:rsidR="007B6F35" w:rsidRPr="00867B1E" w:rsidRDefault="007B6F35" w:rsidP="00260889">
            <w:pPr>
              <w:rPr>
                <w:rFonts w:ascii="DIF" w:hAnsi="DIF"/>
                <w:b/>
                <w:bCs/>
                <w:sz w:val="20"/>
                <w:szCs w:val="20"/>
              </w:rPr>
            </w:pPr>
          </w:p>
          <w:p w14:paraId="0ACD4F3C" w14:textId="506CF9CD" w:rsidR="00067966" w:rsidRDefault="00A766EF" w:rsidP="00260889">
            <w:pPr>
              <w:rPr>
                <w:rFonts w:ascii="DIF" w:hAnsi="DIF"/>
                <w:sz w:val="20"/>
                <w:szCs w:val="20"/>
              </w:rPr>
            </w:pPr>
            <w:r>
              <w:rPr>
                <w:rFonts w:ascii="DIF" w:hAnsi="DIF"/>
                <w:sz w:val="20"/>
                <w:szCs w:val="20"/>
              </w:rPr>
              <w:t>Fremtidens idrætstilbud til u</w:t>
            </w:r>
            <w:r w:rsidR="00067966" w:rsidRPr="00867B1E">
              <w:rPr>
                <w:rFonts w:ascii="DIF" w:hAnsi="DIF"/>
                <w:sz w:val="20"/>
                <w:szCs w:val="20"/>
              </w:rPr>
              <w:t>nge</w:t>
            </w:r>
            <w:r w:rsidR="00067966">
              <w:rPr>
                <w:rFonts w:ascii="DIF" w:hAnsi="DIF"/>
                <w:sz w:val="20"/>
                <w:szCs w:val="20"/>
              </w:rPr>
              <w:tab/>
            </w:r>
            <w:r w:rsidR="00067966">
              <w:rPr>
                <w:rFonts w:ascii="DIF" w:hAnsi="DIF"/>
                <w:sz w:val="20"/>
                <w:szCs w:val="20"/>
              </w:rPr>
              <w:tab/>
            </w:r>
            <w:sdt>
              <w:sdtPr>
                <w:rPr>
                  <w:rFonts w:ascii="DIF" w:hAnsi="DIF"/>
                  <w:sz w:val="20"/>
                  <w:szCs w:val="20"/>
                </w:rPr>
                <w:id w:val="-449399607"/>
                <w14:checkbox>
                  <w14:checked w14:val="1"/>
                  <w14:checkedState w14:val="2612" w14:font="MS Gothic"/>
                  <w14:uncheckedState w14:val="2610" w14:font="MS Gothic"/>
                </w14:checkbox>
              </w:sdtPr>
              <w:sdtEndPr/>
              <w:sdtContent>
                <w:r w:rsidR="009335F6">
                  <w:rPr>
                    <w:rFonts w:ascii="MS Gothic" w:eastAsia="MS Gothic" w:hAnsi="MS Gothic" w:hint="eastAsia"/>
                    <w:sz w:val="20"/>
                    <w:szCs w:val="20"/>
                  </w:rPr>
                  <w:t>☒</w:t>
                </w:r>
              </w:sdtContent>
            </w:sdt>
            <w:r w:rsidR="00067966">
              <w:rPr>
                <w:rFonts w:ascii="DIF" w:hAnsi="DIF"/>
                <w:sz w:val="20"/>
                <w:szCs w:val="20"/>
              </w:rPr>
              <w:tab/>
            </w:r>
            <w:r w:rsidR="00067966" w:rsidRPr="00867B1E">
              <w:rPr>
                <w:rFonts w:ascii="DIF" w:hAnsi="DIF"/>
                <w:b/>
                <w:bCs/>
                <w:sz w:val="20"/>
                <w:szCs w:val="20"/>
              </w:rPr>
              <w:t xml:space="preserve"> </w:t>
            </w:r>
          </w:p>
          <w:p w14:paraId="01656C25" w14:textId="13ECD611" w:rsidR="00067966" w:rsidRPr="00867B1E" w:rsidRDefault="00067966" w:rsidP="00260889">
            <w:pPr>
              <w:rPr>
                <w:rFonts w:ascii="DIF" w:hAnsi="DIF"/>
                <w:sz w:val="20"/>
                <w:szCs w:val="20"/>
              </w:rPr>
            </w:pPr>
            <w:r>
              <w:rPr>
                <w:rFonts w:ascii="DIF" w:hAnsi="DIF"/>
                <w:sz w:val="20"/>
                <w:szCs w:val="20"/>
              </w:rPr>
              <w:t xml:space="preserve">God ledelse, </w:t>
            </w:r>
            <w:r w:rsidR="00E056B2">
              <w:rPr>
                <w:rFonts w:ascii="DIF" w:hAnsi="DIF"/>
                <w:sz w:val="20"/>
                <w:szCs w:val="20"/>
              </w:rPr>
              <w:t>frivillighed</w:t>
            </w:r>
            <w:r>
              <w:rPr>
                <w:rFonts w:ascii="DIF" w:hAnsi="DIF"/>
                <w:sz w:val="20"/>
                <w:szCs w:val="20"/>
              </w:rPr>
              <w:t xml:space="preserve"> og moderne organisation</w:t>
            </w:r>
            <w:r>
              <w:rPr>
                <w:rFonts w:ascii="DIF" w:hAnsi="DIF"/>
                <w:sz w:val="20"/>
                <w:szCs w:val="20"/>
              </w:rPr>
              <w:tab/>
            </w:r>
            <w:sdt>
              <w:sdtPr>
                <w:rPr>
                  <w:rFonts w:ascii="DIF" w:hAnsi="DIF"/>
                  <w:sz w:val="20"/>
                  <w:szCs w:val="20"/>
                </w:rPr>
                <w:id w:val="-1401205395"/>
                <w14:checkbox>
                  <w14:checked w14:val="0"/>
                  <w14:checkedState w14:val="2612" w14:font="MS Gothic"/>
                  <w14:uncheckedState w14:val="2610" w14:font="MS Gothic"/>
                </w14:checkbox>
              </w:sdtPr>
              <w:sdtEndPr/>
              <w:sdtContent>
                <w:r w:rsidR="009335F6">
                  <w:rPr>
                    <w:rFonts w:ascii="MS Gothic" w:eastAsia="MS Gothic" w:hAnsi="MS Gothic" w:hint="eastAsia"/>
                    <w:sz w:val="20"/>
                    <w:szCs w:val="20"/>
                  </w:rPr>
                  <w:t>☐</w:t>
                </w:r>
              </w:sdtContent>
            </w:sdt>
          </w:p>
          <w:p w14:paraId="2AF27586" w14:textId="7A172F10" w:rsidR="00067966" w:rsidRDefault="00E056B2" w:rsidP="00260889">
            <w:pPr>
              <w:rPr>
                <w:rFonts w:ascii="DIF" w:hAnsi="DIF"/>
                <w:sz w:val="20"/>
                <w:szCs w:val="20"/>
              </w:rPr>
            </w:pPr>
            <w:r>
              <w:rPr>
                <w:rFonts w:ascii="DIF" w:hAnsi="DIF"/>
                <w:sz w:val="20"/>
                <w:szCs w:val="20"/>
              </w:rPr>
              <w:t>Ve</w:t>
            </w:r>
            <w:r w:rsidR="00067966">
              <w:rPr>
                <w:rFonts w:ascii="DIF" w:hAnsi="DIF"/>
                <w:sz w:val="20"/>
                <w:szCs w:val="20"/>
              </w:rPr>
              <w:t>rdens mest idrætsaktive nation</w:t>
            </w:r>
            <w:r w:rsidR="00067966">
              <w:rPr>
                <w:rFonts w:ascii="DIF" w:hAnsi="DIF"/>
                <w:sz w:val="20"/>
                <w:szCs w:val="20"/>
              </w:rPr>
              <w:tab/>
            </w:r>
            <w:r w:rsidR="00067966">
              <w:rPr>
                <w:rFonts w:ascii="DIF" w:hAnsi="DIF"/>
                <w:sz w:val="20"/>
                <w:szCs w:val="20"/>
              </w:rPr>
              <w:tab/>
            </w:r>
            <w:sdt>
              <w:sdtPr>
                <w:rPr>
                  <w:rFonts w:ascii="DIF" w:hAnsi="DIF"/>
                  <w:sz w:val="20"/>
                  <w:szCs w:val="20"/>
                </w:rPr>
                <w:id w:val="-644361102"/>
                <w14:checkbox>
                  <w14:checked w14:val="1"/>
                  <w14:checkedState w14:val="2612" w14:font="MS Gothic"/>
                  <w14:uncheckedState w14:val="2610" w14:font="MS Gothic"/>
                </w14:checkbox>
              </w:sdtPr>
              <w:sdtEndPr/>
              <w:sdtContent>
                <w:r w:rsidR="00791D79">
                  <w:rPr>
                    <w:rFonts w:ascii="MS Gothic" w:eastAsia="MS Gothic" w:hAnsi="MS Gothic" w:hint="eastAsia"/>
                    <w:sz w:val="20"/>
                    <w:szCs w:val="20"/>
                  </w:rPr>
                  <w:t>☒</w:t>
                </w:r>
              </w:sdtContent>
            </w:sdt>
            <w:r w:rsidR="00067966">
              <w:rPr>
                <w:rFonts w:ascii="DIF" w:hAnsi="DIF"/>
                <w:sz w:val="20"/>
                <w:szCs w:val="20"/>
              </w:rPr>
              <w:tab/>
              <w:t xml:space="preserve"> </w:t>
            </w:r>
          </w:p>
          <w:p w14:paraId="3293645B" w14:textId="61AC4E5C" w:rsidR="00067966" w:rsidRDefault="00067966" w:rsidP="00260889">
            <w:pPr>
              <w:rPr>
                <w:rFonts w:ascii="DIF" w:hAnsi="DIF"/>
                <w:sz w:val="20"/>
                <w:szCs w:val="20"/>
              </w:rPr>
            </w:pPr>
            <w:r>
              <w:rPr>
                <w:rFonts w:ascii="DIF" w:hAnsi="DIF"/>
                <w:sz w:val="20"/>
                <w:szCs w:val="20"/>
              </w:rPr>
              <w:t>Klima og miljø</w:t>
            </w:r>
            <w:r>
              <w:rPr>
                <w:rFonts w:ascii="DIF" w:hAnsi="DIF"/>
                <w:sz w:val="20"/>
                <w:szCs w:val="20"/>
              </w:rPr>
              <w:tab/>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933737289"/>
                <w14:checkbox>
                  <w14:checked w14:val="0"/>
                  <w14:checkedState w14:val="2612" w14:font="MS Gothic"/>
                  <w14:uncheckedState w14:val="2610" w14:font="MS Gothic"/>
                </w14:checkbox>
              </w:sdtPr>
              <w:sdtEndPr/>
              <w:sdtContent>
                <w:r w:rsidR="00096BF7">
                  <w:rPr>
                    <w:rFonts w:ascii="MS Gothic" w:eastAsia="MS Gothic" w:hAnsi="MS Gothic" w:hint="eastAsia"/>
                    <w:sz w:val="20"/>
                    <w:szCs w:val="20"/>
                  </w:rPr>
                  <w:t>☐</w:t>
                </w:r>
              </w:sdtContent>
            </w:sdt>
            <w:r>
              <w:rPr>
                <w:rFonts w:ascii="DIF" w:hAnsi="DIF"/>
                <w:sz w:val="20"/>
                <w:szCs w:val="20"/>
              </w:rPr>
              <w:tab/>
              <w:t xml:space="preserve"> </w:t>
            </w:r>
          </w:p>
          <w:p w14:paraId="5B7DD1C2" w14:textId="7F9613DA" w:rsidR="00E056B2" w:rsidRDefault="00E056B2" w:rsidP="00E056B2">
            <w:pPr>
              <w:rPr>
                <w:rFonts w:ascii="DIF" w:hAnsi="DIF"/>
                <w:sz w:val="20"/>
                <w:szCs w:val="20"/>
              </w:rPr>
            </w:pPr>
            <w:r>
              <w:rPr>
                <w:rFonts w:ascii="DIF" w:hAnsi="DIF"/>
                <w:sz w:val="20"/>
                <w:szCs w:val="20"/>
              </w:rPr>
              <w:t>Tværidrætslige samarbejder</w:t>
            </w:r>
            <w:r>
              <w:rPr>
                <w:rFonts w:ascii="DIF" w:hAnsi="DIF"/>
                <w:sz w:val="20"/>
                <w:szCs w:val="20"/>
              </w:rPr>
              <w:tab/>
              <w:t>(tværgående værktøj)</w:t>
            </w:r>
            <w:r>
              <w:rPr>
                <w:rFonts w:ascii="DIF" w:hAnsi="DIF"/>
                <w:sz w:val="20"/>
                <w:szCs w:val="20"/>
              </w:rPr>
              <w:tab/>
            </w:r>
            <w:sdt>
              <w:sdtPr>
                <w:rPr>
                  <w:rFonts w:ascii="DIF" w:hAnsi="DIF"/>
                  <w:sz w:val="20"/>
                  <w:szCs w:val="20"/>
                </w:rPr>
                <w:id w:val="-1263833176"/>
                <w14:checkbox>
                  <w14:checked w14:val="0"/>
                  <w14:checkedState w14:val="2612" w14:font="MS Gothic"/>
                  <w14:uncheckedState w14:val="2610" w14:font="MS Gothic"/>
                </w14:checkbox>
              </w:sdtPr>
              <w:sdtEndPr/>
              <w:sdtContent>
                <w:r w:rsidR="00096BF7">
                  <w:rPr>
                    <w:rFonts w:ascii="MS Gothic" w:eastAsia="MS Gothic" w:hAnsi="MS Gothic" w:hint="eastAsia"/>
                    <w:sz w:val="20"/>
                    <w:szCs w:val="20"/>
                  </w:rPr>
                  <w:t>☐</w:t>
                </w:r>
              </w:sdtContent>
            </w:sdt>
            <w:r>
              <w:rPr>
                <w:rFonts w:ascii="DIF" w:hAnsi="DIF"/>
                <w:sz w:val="20"/>
                <w:szCs w:val="20"/>
              </w:rPr>
              <w:tab/>
              <w:t xml:space="preserve"> </w:t>
            </w:r>
          </w:p>
          <w:p w14:paraId="04E4E7BE" w14:textId="69F68D85" w:rsidR="00E056B2" w:rsidRDefault="00E056B2" w:rsidP="00E056B2">
            <w:pPr>
              <w:rPr>
                <w:rFonts w:ascii="DIF" w:hAnsi="DIF"/>
                <w:sz w:val="20"/>
                <w:szCs w:val="20"/>
              </w:rPr>
            </w:pPr>
            <w:r>
              <w:rPr>
                <w:rFonts w:ascii="DIF" w:hAnsi="DIF"/>
                <w:sz w:val="20"/>
                <w:szCs w:val="20"/>
              </w:rPr>
              <w:t xml:space="preserve">Digitalisering (tværgående værktøj) </w:t>
            </w:r>
            <w:r>
              <w:rPr>
                <w:rFonts w:ascii="DIF" w:hAnsi="DIF"/>
                <w:sz w:val="20"/>
                <w:szCs w:val="20"/>
              </w:rPr>
              <w:tab/>
            </w:r>
            <w:r>
              <w:rPr>
                <w:rFonts w:ascii="DIF" w:hAnsi="DIF"/>
                <w:sz w:val="20"/>
                <w:szCs w:val="20"/>
              </w:rPr>
              <w:tab/>
            </w:r>
            <w:sdt>
              <w:sdtPr>
                <w:rPr>
                  <w:rFonts w:ascii="DIF" w:hAnsi="DIF"/>
                  <w:sz w:val="20"/>
                  <w:szCs w:val="20"/>
                </w:rPr>
                <w:id w:val="-692837873"/>
                <w14:checkbox>
                  <w14:checked w14:val="0"/>
                  <w14:checkedState w14:val="2612" w14:font="MS Gothic"/>
                  <w14:uncheckedState w14:val="2610" w14:font="MS Gothic"/>
                </w14:checkbox>
              </w:sdtPr>
              <w:sdtEndPr/>
              <w:sdtContent>
                <w:r w:rsidR="00096BF7">
                  <w:rPr>
                    <w:rFonts w:ascii="MS Gothic" w:eastAsia="MS Gothic" w:hAnsi="MS Gothic" w:hint="eastAsia"/>
                    <w:sz w:val="20"/>
                    <w:szCs w:val="20"/>
                  </w:rPr>
                  <w:t>☐</w:t>
                </w:r>
              </w:sdtContent>
            </w:sdt>
            <w:r>
              <w:rPr>
                <w:rFonts w:ascii="DIF" w:hAnsi="DIF"/>
                <w:sz w:val="20"/>
                <w:szCs w:val="20"/>
              </w:rPr>
              <w:t xml:space="preserve"> </w:t>
            </w:r>
          </w:p>
          <w:p w14:paraId="5C9B212A" w14:textId="77777777" w:rsidR="00E056B2" w:rsidRDefault="00E056B2" w:rsidP="00E056B2">
            <w:pPr>
              <w:rPr>
                <w:rFonts w:ascii="DIF" w:hAnsi="DIF"/>
                <w:sz w:val="20"/>
                <w:szCs w:val="20"/>
              </w:rPr>
            </w:pPr>
            <w:r>
              <w:rPr>
                <w:rFonts w:ascii="DIF" w:hAnsi="DIF"/>
                <w:sz w:val="20"/>
                <w:szCs w:val="20"/>
              </w:rPr>
              <w:t xml:space="preserve">Kommercialisering (tværgående </w:t>
            </w:r>
            <w:proofErr w:type="gramStart"/>
            <w:r>
              <w:rPr>
                <w:rFonts w:ascii="DIF" w:hAnsi="DIF"/>
                <w:sz w:val="20"/>
                <w:szCs w:val="20"/>
              </w:rPr>
              <w:t xml:space="preserve">værktøj)   </w:t>
            </w:r>
            <w:proofErr w:type="gramEnd"/>
            <w:r>
              <w:rPr>
                <w:rFonts w:ascii="DIF" w:hAnsi="DIF"/>
                <w:sz w:val="20"/>
                <w:szCs w:val="20"/>
              </w:rPr>
              <w:t xml:space="preserve">                                     </w:t>
            </w:r>
            <w:sdt>
              <w:sdtPr>
                <w:rPr>
                  <w:rFonts w:ascii="DIF" w:hAnsi="DIF"/>
                  <w:sz w:val="20"/>
                  <w:szCs w:val="20"/>
                </w:rPr>
                <w:id w:val="1408576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542A7D" w14:textId="77777777" w:rsidR="00762BB0" w:rsidRDefault="00067966" w:rsidP="00260889">
            <w:pPr>
              <w:rPr>
                <w:rFonts w:ascii="DIF" w:hAnsi="DIF"/>
                <w:sz w:val="20"/>
                <w:szCs w:val="20"/>
              </w:rPr>
            </w:pPr>
            <w:r>
              <w:rPr>
                <w:rFonts w:ascii="DIF" w:hAnsi="DIF"/>
                <w:sz w:val="20"/>
                <w:szCs w:val="20"/>
              </w:rPr>
              <w:t>Andet (beskriv):</w:t>
            </w:r>
            <w:r w:rsidR="00E056B2">
              <w:rPr>
                <w:rFonts w:ascii="DIF" w:hAnsi="DIF"/>
                <w:sz w:val="20"/>
                <w:szCs w:val="20"/>
              </w:rPr>
              <w:t xml:space="preserve">                                                                                            </w:t>
            </w:r>
            <w:r w:rsidR="002C760C">
              <w:rPr>
                <w:rFonts w:ascii="DIF" w:hAnsi="DIF"/>
                <w:sz w:val="20"/>
                <w:szCs w:val="20"/>
              </w:rPr>
              <w:tab/>
            </w:r>
            <w:r w:rsidR="004563D5">
              <w:rPr>
                <w:rFonts w:ascii="DIF" w:hAnsi="DIF"/>
                <w:sz w:val="20"/>
                <w:szCs w:val="20"/>
              </w:rPr>
              <w:tab/>
            </w:r>
            <w:r w:rsidR="002C760C">
              <w:rPr>
                <w:rFonts w:ascii="DIF" w:hAnsi="DIF"/>
                <w:sz w:val="20"/>
                <w:szCs w:val="20"/>
              </w:rPr>
              <w:tab/>
            </w:r>
          </w:p>
          <w:p w14:paraId="25EEDC45" w14:textId="77777777" w:rsidR="00762BB0" w:rsidRPr="00867B1E" w:rsidRDefault="00762BB0" w:rsidP="00260889">
            <w:pPr>
              <w:rPr>
                <w:rFonts w:ascii="DIF" w:hAnsi="DIF"/>
                <w:sz w:val="20"/>
                <w:szCs w:val="20"/>
              </w:rPr>
            </w:pPr>
          </w:p>
        </w:tc>
        <w:tc>
          <w:tcPr>
            <w:tcW w:w="7368" w:type="dxa"/>
            <w:tcBorders>
              <w:left w:val="nil"/>
            </w:tcBorders>
          </w:tcPr>
          <w:p w14:paraId="57851B42" w14:textId="77777777" w:rsidR="00067966" w:rsidRDefault="00067966" w:rsidP="00260889">
            <w:pPr>
              <w:rPr>
                <w:rFonts w:ascii="DIF" w:hAnsi="DIF"/>
                <w:b/>
                <w:bCs/>
                <w:sz w:val="20"/>
                <w:szCs w:val="20"/>
              </w:rPr>
            </w:pPr>
          </w:p>
          <w:p w14:paraId="287384CD" w14:textId="77777777" w:rsidR="00CA7D8F" w:rsidRDefault="00CA7D8F" w:rsidP="00260889">
            <w:pPr>
              <w:rPr>
                <w:rFonts w:ascii="DIF" w:hAnsi="DIF"/>
                <w:sz w:val="20"/>
                <w:szCs w:val="20"/>
              </w:rPr>
            </w:pPr>
          </w:p>
          <w:p w14:paraId="72BA6D6F" w14:textId="77777777" w:rsidR="007B6F35" w:rsidRDefault="007B6F35" w:rsidP="00260889">
            <w:pPr>
              <w:rPr>
                <w:rFonts w:ascii="DIF" w:hAnsi="DIF"/>
                <w:sz w:val="20"/>
                <w:szCs w:val="20"/>
              </w:rPr>
            </w:pPr>
          </w:p>
          <w:p w14:paraId="750527AB" w14:textId="77777777" w:rsidR="007B6F35" w:rsidRDefault="007B6F35" w:rsidP="00260889">
            <w:pPr>
              <w:rPr>
                <w:rFonts w:ascii="DIF" w:hAnsi="DIF"/>
                <w:sz w:val="20"/>
                <w:szCs w:val="20"/>
              </w:rPr>
            </w:pPr>
          </w:p>
          <w:p w14:paraId="61CFBE22" w14:textId="028EF973" w:rsidR="00067966" w:rsidRPr="00867B1E" w:rsidRDefault="00067966" w:rsidP="00260889">
            <w:pPr>
              <w:rPr>
                <w:rFonts w:ascii="DIF" w:hAnsi="DIF"/>
                <w:sz w:val="20"/>
                <w:szCs w:val="20"/>
              </w:rPr>
            </w:pPr>
            <w:r w:rsidRPr="00867B1E">
              <w:rPr>
                <w:rFonts w:ascii="DIF" w:hAnsi="DIF"/>
                <w:sz w:val="20"/>
                <w:szCs w:val="20"/>
              </w:rPr>
              <w:t>Styrke foreninger og udvikle nye fællesskaber</w:t>
            </w:r>
            <w:r>
              <w:rPr>
                <w:rFonts w:ascii="DIF" w:hAnsi="DIF"/>
                <w:sz w:val="20"/>
                <w:szCs w:val="20"/>
              </w:rPr>
              <w:tab/>
            </w:r>
            <w:sdt>
              <w:sdtPr>
                <w:rPr>
                  <w:rFonts w:ascii="DIF" w:hAnsi="DIF"/>
                  <w:sz w:val="20"/>
                  <w:szCs w:val="20"/>
                </w:rPr>
                <w:id w:val="264514628"/>
                <w14:checkbox>
                  <w14:checked w14:val="0"/>
                  <w14:checkedState w14:val="2612" w14:font="MS Gothic"/>
                  <w14:uncheckedState w14:val="2610" w14:font="MS Gothic"/>
                </w14:checkbox>
              </w:sdtPr>
              <w:sdtEndPr/>
              <w:sdtContent>
                <w:r w:rsidR="009335F6">
                  <w:rPr>
                    <w:rFonts w:ascii="MS Gothic" w:eastAsia="MS Gothic" w:hAnsi="MS Gothic" w:hint="eastAsia"/>
                    <w:sz w:val="20"/>
                    <w:szCs w:val="20"/>
                  </w:rPr>
                  <w:t>☐</w:t>
                </w:r>
              </w:sdtContent>
            </w:sdt>
          </w:p>
          <w:p w14:paraId="79BE17A8" w14:textId="3ED6E696" w:rsidR="00067966" w:rsidRPr="00E35F20" w:rsidRDefault="00067966" w:rsidP="00260889">
            <w:pPr>
              <w:rPr>
                <w:rFonts w:ascii="DIF" w:hAnsi="DIF"/>
                <w:sz w:val="20"/>
                <w:szCs w:val="20"/>
              </w:rPr>
            </w:pPr>
            <w:r w:rsidRPr="00E35F20">
              <w:rPr>
                <w:rFonts w:ascii="DIF" w:hAnsi="DIF"/>
                <w:sz w:val="20"/>
                <w:szCs w:val="20"/>
              </w:rPr>
              <w:t>Talentmiljøer og professionel eliteorganisation</w:t>
            </w:r>
            <w:r>
              <w:rPr>
                <w:rFonts w:ascii="DIF" w:hAnsi="DIF"/>
                <w:sz w:val="20"/>
                <w:szCs w:val="20"/>
              </w:rPr>
              <w:tab/>
            </w:r>
            <w:sdt>
              <w:sdtPr>
                <w:rPr>
                  <w:rFonts w:ascii="DIF" w:hAnsi="DIF"/>
                  <w:sz w:val="20"/>
                  <w:szCs w:val="20"/>
                </w:rPr>
                <w:id w:val="-2098404942"/>
                <w14:checkbox>
                  <w14:checked w14:val="1"/>
                  <w14:checkedState w14:val="2612" w14:font="MS Gothic"/>
                  <w14:uncheckedState w14:val="2610" w14:font="MS Gothic"/>
                </w14:checkbox>
              </w:sdtPr>
              <w:sdtEndPr/>
              <w:sdtContent>
                <w:r w:rsidR="00791D79">
                  <w:rPr>
                    <w:rFonts w:ascii="MS Gothic" w:eastAsia="MS Gothic" w:hAnsi="MS Gothic" w:hint="eastAsia"/>
                    <w:sz w:val="20"/>
                    <w:szCs w:val="20"/>
                  </w:rPr>
                  <w:t>☒</w:t>
                </w:r>
              </w:sdtContent>
            </w:sdt>
            <w:r>
              <w:rPr>
                <w:rFonts w:ascii="DIF" w:hAnsi="DIF"/>
                <w:sz w:val="20"/>
                <w:szCs w:val="20"/>
              </w:rPr>
              <w:tab/>
            </w:r>
          </w:p>
          <w:p w14:paraId="0C9E8B29" w14:textId="442495FB" w:rsidR="00067966" w:rsidRPr="00E35F20" w:rsidRDefault="00067966" w:rsidP="00260889">
            <w:pPr>
              <w:rPr>
                <w:rFonts w:ascii="DIF" w:hAnsi="DIF"/>
                <w:sz w:val="20"/>
                <w:szCs w:val="20"/>
              </w:rPr>
            </w:pPr>
            <w:r w:rsidRPr="00E35F20">
              <w:rPr>
                <w:rFonts w:ascii="DIF" w:hAnsi="DIF"/>
                <w:sz w:val="20"/>
                <w:szCs w:val="20"/>
              </w:rPr>
              <w:t>Trygge og udviklende miljøer</w:t>
            </w:r>
            <w:r w:rsidR="00E056B2">
              <w:rPr>
                <w:rFonts w:ascii="DIF" w:hAnsi="DIF"/>
                <w:sz w:val="20"/>
                <w:szCs w:val="20"/>
              </w:rPr>
              <w:t xml:space="preserve"> med kompetente frivillige</w:t>
            </w:r>
            <w:r>
              <w:rPr>
                <w:rFonts w:ascii="DIF" w:hAnsi="DIF"/>
                <w:sz w:val="20"/>
                <w:szCs w:val="20"/>
              </w:rPr>
              <w:tab/>
            </w:r>
            <w:sdt>
              <w:sdtPr>
                <w:rPr>
                  <w:rFonts w:ascii="DIF" w:hAnsi="DIF"/>
                  <w:sz w:val="20"/>
                  <w:szCs w:val="20"/>
                </w:rPr>
                <w:id w:val="-521396885"/>
                <w14:checkbox>
                  <w14:checked w14:val="0"/>
                  <w14:checkedState w14:val="2612" w14:font="MS Gothic"/>
                  <w14:uncheckedState w14:val="2610" w14:font="MS Gothic"/>
                </w14:checkbox>
              </w:sdtPr>
              <w:sdtEndPr/>
              <w:sdtContent>
                <w:r w:rsidR="00096BF7">
                  <w:rPr>
                    <w:rFonts w:ascii="MS Gothic" w:eastAsia="MS Gothic" w:hAnsi="MS Gothic" w:hint="eastAsia"/>
                    <w:sz w:val="20"/>
                    <w:szCs w:val="20"/>
                  </w:rPr>
                  <w:t>☐</w:t>
                </w:r>
              </w:sdtContent>
            </w:sdt>
          </w:p>
          <w:p w14:paraId="394D5293" w14:textId="77777777" w:rsidR="00067966" w:rsidRPr="00E35F20" w:rsidRDefault="00067966" w:rsidP="00260889">
            <w:pPr>
              <w:rPr>
                <w:rFonts w:ascii="DIF" w:hAnsi="DIF"/>
                <w:sz w:val="20"/>
                <w:szCs w:val="20"/>
              </w:rPr>
            </w:pPr>
            <w:r w:rsidRPr="00E35F20">
              <w:rPr>
                <w:rFonts w:ascii="DIF" w:hAnsi="DIF"/>
                <w:sz w:val="20"/>
                <w:szCs w:val="20"/>
              </w:rPr>
              <w:t>International indflydelse</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4550254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DIF" w:hAnsi="DIF"/>
                <w:sz w:val="20"/>
                <w:szCs w:val="20"/>
              </w:rPr>
              <w:tab/>
            </w:r>
          </w:p>
          <w:p w14:paraId="6665B175" w14:textId="3F7B0CC9" w:rsidR="00067966" w:rsidRPr="00E35F20" w:rsidRDefault="00067966" w:rsidP="00260889">
            <w:pPr>
              <w:rPr>
                <w:rFonts w:ascii="DIF" w:hAnsi="DIF"/>
                <w:sz w:val="20"/>
                <w:szCs w:val="20"/>
              </w:rPr>
            </w:pPr>
            <w:r w:rsidRPr="00E35F20">
              <w:rPr>
                <w:rFonts w:ascii="DIF" w:hAnsi="DIF"/>
                <w:sz w:val="20"/>
                <w:szCs w:val="20"/>
              </w:rPr>
              <w:t>Sociale indsatser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6306097"/>
                <w14:checkbox>
                  <w14:checked w14:val="1"/>
                  <w14:checkedState w14:val="2612" w14:font="MS Gothic"/>
                  <w14:uncheckedState w14:val="2610" w14:font="MS Gothic"/>
                </w14:checkbox>
              </w:sdtPr>
              <w:sdtEndPr/>
              <w:sdtContent>
                <w:r w:rsidR="009335F6">
                  <w:rPr>
                    <w:rFonts w:ascii="MS Gothic" w:eastAsia="MS Gothic" w:hAnsi="MS Gothic" w:hint="eastAsia"/>
                    <w:sz w:val="20"/>
                    <w:szCs w:val="20"/>
                  </w:rPr>
                  <w:t>☒</w:t>
                </w:r>
              </w:sdtContent>
            </w:sdt>
            <w:r>
              <w:rPr>
                <w:rFonts w:ascii="DIF" w:hAnsi="DIF"/>
                <w:sz w:val="20"/>
                <w:szCs w:val="20"/>
              </w:rPr>
              <w:tab/>
            </w:r>
          </w:p>
          <w:p w14:paraId="6655D076" w14:textId="287647F7" w:rsidR="004563D5" w:rsidRDefault="00067966" w:rsidP="00260889">
            <w:pPr>
              <w:rPr>
                <w:rFonts w:ascii="DIF" w:hAnsi="DIF"/>
                <w:sz w:val="20"/>
                <w:szCs w:val="20"/>
              </w:rPr>
            </w:pPr>
            <w:r w:rsidRPr="00E35F20">
              <w:rPr>
                <w:rFonts w:ascii="DIF" w:hAnsi="DIF"/>
                <w:sz w:val="20"/>
                <w:szCs w:val="20"/>
              </w:rPr>
              <w:t>Ansvarlig samfundsaktør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839069700"/>
                <w14:checkbox>
                  <w14:checked w14:val="0"/>
                  <w14:checkedState w14:val="2612" w14:font="MS Gothic"/>
                  <w14:uncheckedState w14:val="2610" w14:font="MS Gothic"/>
                </w14:checkbox>
              </w:sdtPr>
              <w:sdtEndPr/>
              <w:sdtContent>
                <w:r w:rsidR="00096BF7">
                  <w:rPr>
                    <w:rFonts w:ascii="MS Gothic" w:eastAsia="MS Gothic" w:hAnsi="MS Gothic" w:hint="eastAsia"/>
                    <w:sz w:val="20"/>
                    <w:szCs w:val="20"/>
                  </w:rPr>
                  <w:t>☐</w:t>
                </w:r>
              </w:sdtContent>
            </w:sdt>
            <w:r>
              <w:rPr>
                <w:rFonts w:ascii="DIF" w:hAnsi="DIF"/>
                <w:sz w:val="20"/>
                <w:szCs w:val="20"/>
              </w:rPr>
              <w:tab/>
            </w:r>
          </w:p>
          <w:p w14:paraId="052B1B7C" w14:textId="77777777" w:rsidR="004563D5" w:rsidRDefault="004563D5" w:rsidP="00260889">
            <w:pPr>
              <w:rPr>
                <w:rFonts w:ascii="DIF" w:hAnsi="DIF"/>
                <w:sz w:val="20"/>
                <w:szCs w:val="20"/>
              </w:rPr>
            </w:pPr>
          </w:p>
          <w:p w14:paraId="61CA04A4" w14:textId="77777777" w:rsidR="004563D5" w:rsidRDefault="004563D5" w:rsidP="00260889">
            <w:pPr>
              <w:rPr>
                <w:rFonts w:ascii="DIF" w:hAnsi="DIF"/>
                <w:sz w:val="20"/>
                <w:szCs w:val="20"/>
              </w:rPr>
            </w:pPr>
          </w:p>
          <w:p w14:paraId="1E20E1F2" w14:textId="77777777" w:rsidR="004563D5" w:rsidRDefault="004563D5" w:rsidP="00260889">
            <w:pPr>
              <w:rPr>
                <w:rFonts w:ascii="DIF" w:hAnsi="DIF"/>
                <w:sz w:val="20"/>
                <w:szCs w:val="20"/>
              </w:rPr>
            </w:pPr>
          </w:p>
          <w:p w14:paraId="6E88B6A3" w14:textId="77777777" w:rsidR="00067966" w:rsidRPr="00867B1E" w:rsidRDefault="004563D5" w:rsidP="00260889">
            <w:pPr>
              <w:rPr>
                <w:rFonts w:ascii="DIF" w:hAnsi="DIF"/>
                <w:b/>
                <w:bCs/>
                <w:sz w:val="20"/>
                <w:szCs w:val="20"/>
              </w:rPr>
            </w:pPr>
            <w:r>
              <w:rPr>
                <w:rFonts w:ascii="DIF" w:hAnsi="DIF"/>
                <w:sz w:val="20"/>
                <w:szCs w:val="20"/>
              </w:rPr>
              <w:tab/>
            </w:r>
          </w:p>
        </w:tc>
      </w:tr>
      <w:tr w:rsidR="00067966" w:rsidRPr="00867B1E" w14:paraId="43DD0D69" w14:textId="77777777" w:rsidTr="00260889">
        <w:trPr>
          <w:trHeight w:val="1210"/>
        </w:trPr>
        <w:tc>
          <w:tcPr>
            <w:tcW w:w="14739" w:type="dxa"/>
            <w:gridSpan w:val="2"/>
          </w:tcPr>
          <w:p w14:paraId="03346C1D" w14:textId="77777777" w:rsidR="00067966" w:rsidRPr="00867B1E" w:rsidRDefault="0081490D" w:rsidP="00260889">
            <w:pPr>
              <w:rPr>
                <w:rFonts w:ascii="DIF" w:hAnsi="DIF"/>
                <w:b/>
                <w:bCs/>
                <w:sz w:val="20"/>
                <w:szCs w:val="20"/>
              </w:rPr>
            </w:pPr>
            <w:r>
              <w:rPr>
                <w:rFonts w:ascii="DIF" w:hAnsi="DIF"/>
                <w:b/>
                <w:bCs/>
                <w:sz w:val="20"/>
                <w:szCs w:val="20"/>
              </w:rPr>
              <w:t>Helhedsbillede på f</w:t>
            </w:r>
            <w:r w:rsidR="00067966" w:rsidRPr="00867B1E">
              <w:rPr>
                <w:rFonts w:ascii="DIF" w:hAnsi="DIF"/>
                <w:b/>
                <w:bCs/>
                <w:sz w:val="20"/>
                <w:szCs w:val="20"/>
              </w:rPr>
              <w:t xml:space="preserve">orbundets øvrige </w:t>
            </w:r>
            <w:r w:rsidR="00A766EF">
              <w:rPr>
                <w:rFonts w:ascii="DIF" w:hAnsi="DIF"/>
                <w:b/>
                <w:bCs/>
                <w:sz w:val="20"/>
                <w:szCs w:val="20"/>
              </w:rPr>
              <w:t>arbejde</w:t>
            </w:r>
          </w:p>
          <w:p w14:paraId="0D2447A4" w14:textId="77777777" w:rsidR="00067966" w:rsidRPr="00867B1E" w:rsidRDefault="00067966" w:rsidP="00D80CAB">
            <w:pPr>
              <w:rPr>
                <w:rFonts w:ascii="DIF" w:hAnsi="DIF"/>
                <w:sz w:val="20"/>
                <w:szCs w:val="20"/>
              </w:rPr>
            </w:pPr>
            <w:r w:rsidRPr="0081490D">
              <w:rPr>
                <w:rFonts w:ascii="DIF" w:hAnsi="DIF"/>
                <w:sz w:val="20"/>
                <w:szCs w:val="20"/>
                <w:highlight w:val="lightGray"/>
              </w:rPr>
              <w:t xml:space="preserve">Her kan I </w:t>
            </w:r>
            <w:r w:rsidR="0081490D" w:rsidRPr="00A766EF">
              <w:rPr>
                <w:rFonts w:ascii="DIF" w:hAnsi="DIF"/>
                <w:sz w:val="20"/>
                <w:szCs w:val="20"/>
                <w:highlight w:val="lightGray"/>
                <w:u w:val="single"/>
              </w:rPr>
              <w:t>meget kort</w:t>
            </w:r>
            <w:r w:rsidR="0081490D">
              <w:rPr>
                <w:rFonts w:ascii="DIF" w:hAnsi="DIF"/>
                <w:sz w:val="20"/>
                <w:szCs w:val="20"/>
                <w:highlight w:val="lightGray"/>
              </w:rPr>
              <w:t xml:space="preserve"> </w:t>
            </w:r>
            <w:r w:rsidRPr="0081490D">
              <w:rPr>
                <w:rFonts w:ascii="DIF" w:hAnsi="DIF"/>
                <w:sz w:val="20"/>
                <w:szCs w:val="20"/>
                <w:highlight w:val="lightGray"/>
              </w:rPr>
              <w:t xml:space="preserve">beskrive væsentlige øvrige </w:t>
            </w:r>
            <w:r w:rsidR="00A766EF">
              <w:rPr>
                <w:rFonts w:ascii="DIF" w:hAnsi="DIF"/>
                <w:sz w:val="20"/>
                <w:szCs w:val="20"/>
                <w:highlight w:val="lightGray"/>
              </w:rPr>
              <w:t xml:space="preserve">områder som forbundet arbejder med, og/eller som ligger tæt op </w:t>
            </w:r>
            <w:proofErr w:type="gramStart"/>
            <w:r w:rsidR="00A766EF">
              <w:rPr>
                <w:rFonts w:ascii="DIF" w:hAnsi="DIF"/>
                <w:sz w:val="20"/>
                <w:szCs w:val="20"/>
                <w:highlight w:val="lightGray"/>
              </w:rPr>
              <w:t>af</w:t>
            </w:r>
            <w:proofErr w:type="gramEnd"/>
            <w:r w:rsidR="00A766EF">
              <w:rPr>
                <w:rFonts w:ascii="DIF" w:hAnsi="DIF"/>
                <w:sz w:val="20"/>
                <w:szCs w:val="20"/>
                <w:highlight w:val="lightGray"/>
              </w:rPr>
              <w:t xml:space="preserve"> det strategiske spor. Dette kan være med til at hjælpe DIF med at få et bredere helhedsbillede af de andre områder og indsatser som forbundet arbejder med og som er relevante for DIF at kende til</w:t>
            </w:r>
            <w:r w:rsidR="00A766EF" w:rsidRPr="0081490D">
              <w:rPr>
                <w:rFonts w:ascii="DIF" w:hAnsi="DIF"/>
                <w:sz w:val="20"/>
                <w:szCs w:val="20"/>
                <w:highlight w:val="lightGray"/>
              </w:rPr>
              <w:t>.</w:t>
            </w:r>
            <w:r w:rsidR="00A766EF">
              <w:rPr>
                <w:rFonts w:ascii="DIF" w:hAnsi="DIF"/>
                <w:sz w:val="20"/>
                <w:szCs w:val="20"/>
                <w:highlight w:val="lightGray"/>
              </w:rPr>
              <w:t xml:space="preserve"> Det er ikke et krav at udfylde dette </w:t>
            </w:r>
            <w:r w:rsidR="0081490D">
              <w:rPr>
                <w:rFonts w:ascii="DIF" w:hAnsi="DIF"/>
                <w:sz w:val="20"/>
                <w:szCs w:val="20"/>
                <w:highlight w:val="lightGray"/>
              </w:rPr>
              <w:t>felt</w:t>
            </w:r>
            <w:r w:rsidR="00A766EF">
              <w:rPr>
                <w:rFonts w:ascii="DIF" w:hAnsi="DIF"/>
                <w:sz w:val="20"/>
                <w:szCs w:val="20"/>
                <w:highlight w:val="lightGray"/>
              </w:rPr>
              <w:t>, det er kun</w:t>
            </w:r>
            <w:r w:rsidR="0081490D">
              <w:rPr>
                <w:rFonts w:ascii="DIF" w:hAnsi="DIF"/>
                <w:sz w:val="20"/>
                <w:szCs w:val="20"/>
                <w:highlight w:val="lightGray"/>
              </w:rPr>
              <w:t xml:space="preserve"> hvis I vurderer</w:t>
            </w:r>
            <w:r w:rsidR="004978A9">
              <w:rPr>
                <w:rFonts w:ascii="DIF" w:hAnsi="DIF"/>
                <w:sz w:val="20"/>
                <w:szCs w:val="20"/>
                <w:highlight w:val="lightGray"/>
              </w:rPr>
              <w:t>, at</w:t>
            </w:r>
            <w:r w:rsidR="0081490D">
              <w:rPr>
                <w:rFonts w:ascii="DIF" w:hAnsi="DIF"/>
                <w:sz w:val="20"/>
                <w:szCs w:val="20"/>
                <w:highlight w:val="lightGray"/>
              </w:rPr>
              <w:t xml:space="preserve"> det kan være med </w:t>
            </w:r>
            <w:proofErr w:type="gramStart"/>
            <w:r w:rsidR="0081490D">
              <w:rPr>
                <w:rFonts w:ascii="DIF" w:hAnsi="DIF"/>
                <w:sz w:val="20"/>
                <w:szCs w:val="20"/>
                <w:highlight w:val="lightGray"/>
              </w:rPr>
              <w:t>til</w:t>
            </w:r>
            <w:r w:rsidR="009C5D77">
              <w:rPr>
                <w:rFonts w:ascii="DIF" w:hAnsi="DIF"/>
                <w:sz w:val="20"/>
                <w:szCs w:val="20"/>
                <w:highlight w:val="lightGray"/>
              </w:rPr>
              <w:t>,</w:t>
            </w:r>
            <w:proofErr w:type="gramEnd"/>
            <w:r w:rsidR="0081490D">
              <w:rPr>
                <w:rFonts w:ascii="DIF" w:hAnsi="DIF"/>
                <w:sz w:val="20"/>
                <w:szCs w:val="20"/>
                <w:highlight w:val="lightGray"/>
              </w:rPr>
              <w:t xml:space="preserve"> at tegne et bredere billed</w:t>
            </w:r>
            <w:r w:rsidR="00A766EF">
              <w:rPr>
                <w:rFonts w:ascii="DIF" w:hAnsi="DIF"/>
                <w:sz w:val="20"/>
                <w:szCs w:val="20"/>
                <w:highlight w:val="lightGray"/>
              </w:rPr>
              <w:t>e af det arbejde forbundet laver</w:t>
            </w:r>
            <w:r w:rsidR="00A766EF">
              <w:rPr>
                <w:rFonts w:ascii="DIF" w:hAnsi="DIF"/>
                <w:sz w:val="20"/>
                <w:szCs w:val="20"/>
              </w:rPr>
              <w:t>.</w:t>
            </w:r>
          </w:p>
        </w:tc>
      </w:tr>
      <w:tr w:rsidR="00E056B2" w:rsidRPr="00867B1E" w14:paraId="619286EE" w14:textId="77777777" w:rsidTr="00260889">
        <w:trPr>
          <w:trHeight w:val="1210"/>
        </w:trPr>
        <w:tc>
          <w:tcPr>
            <w:tcW w:w="14739" w:type="dxa"/>
            <w:gridSpan w:val="2"/>
          </w:tcPr>
          <w:p w14:paraId="125853C6" w14:textId="77777777" w:rsidR="00E056B2" w:rsidRDefault="00E056B2" w:rsidP="00260889">
            <w:pPr>
              <w:rPr>
                <w:rFonts w:ascii="DIF" w:hAnsi="DIF"/>
                <w:b/>
                <w:bCs/>
                <w:sz w:val="20"/>
                <w:szCs w:val="20"/>
              </w:rPr>
            </w:pPr>
          </w:p>
        </w:tc>
      </w:tr>
    </w:tbl>
    <w:p w14:paraId="4D4F348C" w14:textId="77777777" w:rsidR="00D93446" w:rsidRPr="00067966" w:rsidRDefault="00D93446" w:rsidP="00067966"/>
    <w:sectPr w:rsidR="00D93446" w:rsidRPr="00067966" w:rsidSect="00D93446">
      <w:head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3352" w14:textId="77777777" w:rsidR="00B90490" w:rsidRDefault="00B90490" w:rsidP="00067966">
      <w:pPr>
        <w:spacing w:after="0" w:line="240" w:lineRule="auto"/>
      </w:pPr>
      <w:r>
        <w:separator/>
      </w:r>
    </w:p>
  </w:endnote>
  <w:endnote w:type="continuationSeparator" w:id="0">
    <w:p w14:paraId="05AC5901" w14:textId="77777777" w:rsidR="00B90490" w:rsidRDefault="00B90490" w:rsidP="0006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F">
    <w:altName w:val="Cambria"/>
    <w:charset w:val="00"/>
    <w:family w:val="auto"/>
    <w:pitch w:val="variable"/>
    <w:sig w:usb0="80000027" w:usb1="00000062" w:usb2="00000000" w:usb3="00000000" w:csb0="00000011" w:csb1="00000000"/>
  </w:font>
  <w:font w:name="Arial">
    <w:panose1 w:val="020B0604020202020204"/>
    <w:charset w:val="00"/>
    <w:family w:val="swiss"/>
    <w:pitch w:val="variable"/>
    <w:sig w:usb0="E0002EFF" w:usb1="C000785B" w:usb2="00000009" w:usb3="00000000" w:csb0="000001FF" w:csb1="00000000"/>
  </w:font>
  <w:font w:name="DIF Semibold">
    <w:altName w:val="Calibri"/>
    <w:charset w:val="00"/>
    <w:family w:val="auto"/>
    <w:pitch w:val="variable"/>
    <w:sig w:usb0="80000027" w:usb1="00000062"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32092" w14:textId="77777777" w:rsidR="00B90490" w:rsidRDefault="00B90490" w:rsidP="00067966">
      <w:pPr>
        <w:spacing w:after="0" w:line="240" w:lineRule="auto"/>
      </w:pPr>
      <w:r>
        <w:separator/>
      </w:r>
    </w:p>
  </w:footnote>
  <w:footnote w:type="continuationSeparator" w:id="0">
    <w:p w14:paraId="54507576" w14:textId="77777777" w:rsidR="00B90490" w:rsidRDefault="00B90490" w:rsidP="0006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0FD4" w14:textId="1F359CDC" w:rsidR="00260889" w:rsidRPr="00067966" w:rsidRDefault="00260889" w:rsidP="00067966">
    <w:pPr>
      <w:pStyle w:val="Sidehoved"/>
      <w:ind w:left="-567"/>
      <w:rPr>
        <w:sz w:val="18"/>
        <w:szCs w:val="18"/>
      </w:rPr>
    </w:pPr>
    <w:r w:rsidRPr="00067966">
      <w:rPr>
        <w:sz w:val="18"/>
        <w:szCs w:val="18"/>
      </w:rPr>
      <w:t xml:space="preserve">Version </w:t>
    </w:r>
    <w:r w:rsidRPr="00067966">
      <w:rPr>
        <w:sz w:val="18"/>
        <w:szCs w:val="18"/>
      </w:rPr>
      <w:fldChar w:fldCharType="begin"/>
    </w:r>
    <w:r w:rsidRPr="00067966">
      <w:rPr>
        <w:sz w:val="18"/>
        <w:szCs w:val="18"/>
      </w:rPr>
      <w:instrText xml:space="preserve"> TIME \@ "dd-MM-yyyy HH:mm" </w:instrText>
    </w:r>
    <w:r w:rsidRPr="00067966">
      <w:rPr>
        <w:sz w:val="18"/>
        <w:szCs w:val="18"/>
      </w:rPr>
      <w:fldChar w:fldCharType="separate"/>
    </w:r>
    <w:r w:rsidR="00284B00">
      <w:rPr>
        <w:noProof/>
        <w:sz w:val="18"/>
        <w:szCs w:val="18"/>
      </w:rPr>
      <w:t>25-11-2020 22:26</w:t>
    </w:r>
    <w:r w:rsidRPr="00067966">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67DA"/>
    <w:multiLevelType w:val="hybridMultilevel"/>
    <w:tmpl w:val="EC32F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EE37AD"/>
    <w:multiLevelType w:val="hybridMultilevel"/>
    <w:tmpl w:val="474825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AC61DD"/>
    <w:multiLevelType w:val="hybridMultilevel"/>
    <w:tmpl w:val="63F2C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910476"/>
    <w:multiLevelType w:val="hybridMultilevel"/>
    <w:tmpl w:val="BABEC06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04625B"/>
    <w:multiLevelType w:val="hybridMultilevel"/>
    <w:tmpl w:val="1E54BF36"/>
    <w:lvl w:ilvl="0" w:tplc="5AD626C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300630"/>
    <w:multiLevelType w:val="hybridMultilevel"/>
    <w:tmpl w:val="3D928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E0069F"/>
    <w:multiLevelType w:val="hybridMultilevel"/>
    <w:tmpl w:val="81AC1688"/>
    <w:lvl w:ilvl="0" w:tplc="5AD626C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F04A2C"/>
    <w:multiLevelType w:val="hybridMultilevel"/>
    <w:tmpl w:val="7AFEF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2D389D"/>
    <w:multiLevelType w:val="hybridMultilevel"/>
    <w:tmpl w:val="275697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F5F6F55"/>
    <w:multiLevelType w:val="hybridMultilevel"/>
    <w:tmpl w:val="C14C10C6"/>
    <w:lvl w:ilvl="0" w:tplc="5AD626C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8717AE"/>
    <w:multiLevelType w:val="hybridMultilevel"/>
    <w:tmpl w:val="39D4F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0"/>
  </w:num>
  <w:num w:numId="6">
    <w:abstractNumId w:val="6"/>
  </w:num>
  <w:num w:numId="7">
    <w:abstractNumId w:val="4"/>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46"/>
    <w:rsid w:val="00021D8A"/>
    <w:rsid w:val="0005041B"/>
    <w:rsid w:val="00067966"/>
    <w:rsid w:val="00096BF7"/>
    <w:rsid w:val="000A6BF5"/>
    <w:rsid w:val="000E4E51"/>
    <w:rsid w:val="001836A9"/>
    <w:rsid w:val="001A292A"/>
    <w:rsid w:val="001C3B6E"/>
    <w:rsid w:val="001D5004"/>
    <w:rsid w:val="001D5068"/>
    <w:rsid w:val="001E555B"/>
    <w:rsid w:val="00260889"/>
    <w:rsid w:val="0027235F"/>
    <w:rsid w:val="002759BE"/>
    <w:rsid w:val="00284B00"/>
    <w:rsid w:val="002C760C"/>
    <w:rsid w:val="002C79B0"/>
    <w:rsid w:val="0035567B"/>
    <w:rsid w:val="003B18E0"/>
    <w:rsid w:val="003B1FBB"/>
    <w:rsid w:val="003B370F"/>
    <w:rsid w:val="003C5C67"/>
    <w:rsid w:val="003D06CE"/>
    <w:rsid w:val="003D0C40"/>
    <w:rsid w:val="003D5DBD"/>
    <w:rsid w:val="004563D5"/>
    <w:rsid w:val="0049560A"/>
    <w:rsid w:val="004978A9"/>
    <w:rsid w:val="004C3EC3"/>
    <w:rsid w:val="004E4B4A"/>
    <w:rsid w:val="004E65C8"/>
    <w:rsid w:val="004F4150"/>
    <w:rsid w:val="0054053D"/>
    <w:rsid w:val="005D4612"/>
    <w:rsid w:val="005E61C9"/>
    <w:rsid w:val="005F1386"/>
    <w:rsid w:val="00626816"/>
    <w:rsid w:val="00683161"/>
    <w:rsid w:val="006F17A5"/>
    <w:rsid w:val="00724452"/>
    <w:rsid w:val="00762BB0"/>
    <w:rsid w:val="00775E98"/>
    <w:rsid w:val="00791D79"/>
    <w:rsid w:val="007A3B58"/>
    <w:rsid w:val="007A48F4"/>
    <w:rsid w:val="007B6F35"/>
    <w:rsid w:val="00800944"/>
    <w:rsid w:val="0081490D"/>
    <w:rsid w:val="00844CC6"/>
    <w:rsid w:val="00852565"/>
    <w:rsid w:val="008F7C07"/>
    <w:rsid w:val="009335F6"/>
    <w:rsid w:val="00950DE6"/>
    <w:rsid w:val="00971B8A"/>
    <w:rsid w:val="009A276E"/>
    <w:rsid w:val="009C5D77"/>
    <w:rsid w:val="00A11C8A"/>
    <w:rsid w:val="00A3582E"/>
    <w:rsid w:val="00A614C0"/>
    <w:rsid w:val="00A766EF"/>
    <w:rsid w:val="00A97ACF"/>
    <w:rsid w:val="00AB0A41"/>
    <w:rsid w:val="00AB31DF"/>
    <w:rsid w:val="00AB78E1"/>
    <w:rsid w:val="00AD7E0B"/>
    <w:rsid w:val="00B14499"/>
    <w:rsid w:val="00B32A03"/>
    <w:rsid w:val="00B3328B"/>
    <w:rsid w:val="00B40BDA"/>
    <w:rsid w:val="00B41828"/>
    <w:rsid w:val="00B53DAF"/>
    <w:rsid w:val="00B62AD6"/>
    <w:rsid w:val="00B652AC"/>
    <w:rsid w:val="00B90490"/>
    <w:rsid w:val="00BB30B1"/>
    <w:rsid w:val="00BB7668"/>
    <w:rsid w:val="00C07198"/>
    <w:rsid w:val="00C1001D"/>
    <w:rsid w:val="00C23DFE"/>
    <w:rsid w:val="00C50C65"/>
    <w:rsid w:val="00C5467B"/>
    <w:rsid w:val="00C769C1"/>
    <w:rsid w:val="00CA2E44"/>
    <w:rsid w:val="00CA7D8F"/>
    <w:rsid w:val="00CC7D01"/>
    <w:rsid w:val="00CD6661"/>
    <w:rsid w:val="00D367A7"/>
    <w:rsid w:val="00D4071F"/>
    <w:rsid w:val="00D769FF"/>
    <w:rsid w:val="00D80CAB"/>
    <w:rsid w:val="00D93446"/>
    <w:rsid w:val="00DA4741"/>
    <w:rsid w:val="00DA5F05"/>
    <w:rsid w:val="00E056B2"/>
    <w:rsid w:val="00E3333A"/>
    <w:rsid w:val="00E733AD"/>
    <w:rsid w:val="00ED0C9A"/>
    <w:rsid w:val="00ED4E98"/>
    <w:rsid w:val="00EE7160"/>
    <w:rsid w:val="00EF7FE9"/>
    <w:rsid w:val="00F50F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9AD"/>
  <w15:chartTrackingRefBased/>
  <w15:docId w15:val="{9F4A75C0-099C-47D8-8AF0-CEC9FBBA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9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067966"/>
    <w:rPr>
      <w:color w:val="808080"/>
    </w:rPr>
  </w:style>
  <w:style w:type="paragraph" w:styleId="Sidehoved">
    <w:name w:val="header"/>
    <w:basedOn w:val="Normal"/>
    <w:link w:val="SidehovedTegn"/>
    <w:uiPriority w:val="99"/>
    <w:unhideWhenUsed/>
    <w:rsid w:val="000679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7966"/>
  </w:style>
  <w:style w:type="paragraph" w:styleId="Sidefod">
    <w:name w:val="footer"/>
    <w:basedOn w:val="Normal"/>
    <w:link w:val="SidefodTegn"/>
    <w:uiPriority w:val="99"/>
    <w:unhideWhenUsed/>
    <w:rsid w:val="000679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7966"/>
  </w:style>
  <w:style w:type="paragraph" w:styleId="Listeafsnit">
    <w:name w:val="List Paragraph"/>
    <w:basedOn w:val="Normal"/>
    <w:uiPriority w:val="34"/>
    <w:qFormat/>
    <w:rsid w:val="00F5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59175">
      <w:bodyDiv w:val="1"/>
      <w:marLeft w:val="0"/>
      <w:marRight w:val="0"/>
      <w:marTop w:val="0"/>
      <w:marBottom w:val="0"/>
      <w:divBdr>
        <w:top w:val="none" w:sz="0" w:space="0" w:color="auto"/>
        <w:left w:val="none" w:sz="0" w:space="0" w:color="auto"/>
        <w:bottom w:val="none" w:sz="0" w:space="0" w:color="auto"/>
        <w:right w:val="none" w:sz="0" w:space="0" w:color="auto"/>
      </w:divBdr>
    </w:div>
    <w:div w:id="517503282">
      <w:bodyDiv w:val="1"/>
      <w:marLeft w:val="0"/>
      <w:marRight w:val="0"/>
      <w:marTop w:val="0"/>
      <w:marBottom w:val="0"/>
      <w:divBdr>
        <w:top w:val="none" w:sz="0" w:space="0" w:color="auto"/>
        <w:left w:val="none" w:sz="0" w:space="0" w:color="auto"/>
        <w:bottom w:val="none" w:sz="0" w:space="0" w:color="auto"/>
        <w:right w:val="none" w:sz="0" w:space="0" w:color="auto"/>
      </w:divBdr>
    </w:div>
    <w:div w:id="599726792">
      <w:bodyDiv w:val="1"/>
      <w:marLeft w:val="0"/>
      <w:marRight w:val="0"/>
      <w:marTop w:val="0"/>
      <w:marBottom w:val="0"/>
      <w:divBdr>
        <w:top w:val="none" w:sz="0" w:space="0" w:color="auto"/>
        <w:left w:val="none" w:sz="0" w:space="0" w:color="auto"/>
        <w:bottom w:val="none" w:sz="0" w:space="0" w:color="auto"/>
        <w:right w:val="none" w:sz="0" w:space="0" w:color="auto"/>
      </w:divBdr>
    </w:div>
    <w:div w:id="617688387">
      <w:bodyDiv w:val="1"/>
      <w:marLeft w:val="0"/>
      <w:marRight w:val="0"/>
      <w:marTop w:val="0"/>
      <w:marBottom w:val="0"/>
      <w:divBdr>
        <w:top w:val="none" w:sz="0" w:space="0" w:color="auto"/>
        <w:left w:val="none" w:sz="0" w:space="0" w:color="auto"/>
        <w:bottom w:val="none" w:sz="0" w:space="0" w:color="auto"/>
        <w:right w:val="none" w:sz="0" w:space="0" w:color="auto"/>
      </w:divBdr>
    </w:div>
    <w:div w:id="1570654967">
      <w:bodyDiv w:val="1"/>
      <w:marLeft w:val="0"/>
      <w:marRight w:val="0"/>
      <w:marTop w:val="0"/>
      <w:marBottom w:val="0"/>
      <w:divBdr>
        <w:top w:val="none" w:sz="0" w:space="0" w:color="auto"/>
        <w:left w:val="none" w:sz="0" w:space="0" w:color="auto"/>
        <w:bottom w:val="none" w:sz="0" w:space="0" w:color="auto"/>
        <w:right w:val="none" w:sz="0" w:space="0" w:color="auto"/>
      </w:divBdr>
    </w:div>
    <w:div w:id="19444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Bjaaland</dc:creator>
  <cp:keywords/>
  <dc:description/>
  <cp:lastModifiedBy>Walther Rahbek Mortensen (WRM - FHS)</cp:lastModifiedBy>
  <cp:revision>2</cp:revision>
  <dcterms:created xsi:type="dcterms:W3CDTF">2020-11-25T21:30:00Z</dcterms:created>
  <dcterms:modified xsi:type="dcterms:W3CDTF">2020-11-25T21:30:00Z</dcterms:modified>
</cp:coreProperties>
</file>